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0E42" w:rsidRDefault="00370E42" w:rsidP="00370E42">
      <w:pPr>
        <w:rPr>
          <w:rFonts w:ascii="Arial Narrow" w:hAnsi="Arial Narrow"/>
        </w:rPr>
      </w:pPr>
      <w:bookmarkStart w:id="0" w:name="_GoBack"/>
      <w:bookmarkEnd w:id="0"/>
    </w:p>
    <w:p w:rsidR="00323756" w:rsidRDefault="00323756" w:rsidP="00323756">
      <w:pPr>
        <w:pBdr>
          <w:top w:val="single" w:sz="4" w:space="1" w:color="auto"/>
          <w:left w:val="single" w:sz="4" w:space="4" w:color="auto"/>
          <w:bottom w:val="single" w:sz="4" w:space="1" w:color="auto"/>
          <w:right w:val="single" w:sz="4" w:space="4" w:color="auto"/>
        </w:pBdr>
        <w:jc w:val="center"/>
        <w:rPr>
          <w:rFonts w:ascii="Arial Narrow" w:hAnsi="Arial Narrow" w:cstheme="minorHAnsi"/>
          <w:b/>
          <w:caps/>
          <w:sz w:val="28"/>
          <w:szCs w:val="28"/>
        </w:rPr>
      </w:pPr>
    </w:p>
    <w:p w:rsidR="00E05595" w:rsidRDefault="00E05595" w:rsidP="00323756">
      <w:pPr>
        <w:pBdr>
          <w:top w:val="single" w:sz="4" w:space="1" w:color="auto"/>
          <w:left w:val="single" w:sz="4" w:space="4" w:color="auto"/>
          <w:bottom w:val="single" w:sz="4" w:space="1" w:color="auto"/>
          <w:right w:val="single" w:sz="4" w:space="4" w:color="auto"/>
        </w:pBdr>
        <w:jc w:val="center"/>
        <w:rPr>
          <w:rFonts w:ascii="Arial Narrow" w:hAnsi="Arial Narrow" w:cstheme="minorHAnsi"/>
          <w:b/>
          <w:caps/>
          <w:sz w:val="28"/>
          <w:szCs w:val="28"/>
        </w:rPr>
      </w:pPr>
      <w:r w:rsidRPr="00954AC4">
        <w:rPr>
          <w:rFonts w:ascii="Arial Narrow" w:hAnsi="Arial Narrow" w:cstheme="minorHAnsi"/>
          <w:b/>
          <w:caps/>
          <w:sz w:val="28"/>
          <w:szCs w:val="28"/>
        </w:rPr>
        <w:t>ORIENTATION VERS UNE STS : Avis du Conseil de Classe de terminale professionnelle</w:t>
      </w:r>
    </w:p>
    <w:p w:rsidR="00323756" w:rsidRDefault="00323756" w:rsidP="00323756">
      <w:pPr>
        <w:pBdr>
          <w:top w:val="single" w:sz="4" w:space="1" w:color="auto"/>
          <w:left w:val="single" w:sz="4" w:space="4" w:color="auto"/>
          <w:bottom w:val="single" w:sz="4" w:space="1" w:color="auto"/>
          <w:right w:val="single" w:sz="4" w:space="4" w:color="auto"/>
        </w:pBdr>
        <w:jc w:val="center"/>
        <w:rPr>
          <w:rFonts w:ascii="Arial Narrow" w:hAnsi="Arial Narrow" w:cstheme="minorHAnsi"/>
          <w:b/>
          <w:caps/>
          <w:sz w:val="28"/>
          <w:szCs w:val="28"/>
        </w:rPr>
      </w:pPr>
    </w:p>
    <w:p w:rsidR="00E05595" w:rsidRDefault="00CE6B13" w:rsidP="00323756">
      <w:pPr>
        <w:pBdr>
          <w:top w:val="single" w:sz="4" w:space="1" w:color="auto"/>
          <w:left w:val="single" w:sz="4" w:space="4" w:color="auto"/>
          <w:bottom w:val="single" w:sz="4" w:space="1" w:color="auto"/>
          <w:right w:val="single" w:sz="4" w:space="4" w:color="auto"/>
        </w:pBdr>
        <w:jc w:val="center"/>
        <w:rPr>
          <w:rFonts w:ascii="Arial Narrow" w:hAnsi="Arial Narrow" w:cstheme="minorHAnsi"/>
          <w:b/>
          <w:sz w:val="28"/>
          <w:szCs w:val="28"/>
        </w:rPr>
      </w:pPr>
      <w:r>
        <w:rPr>
          <w:rFonts w:ascii="Arial Narrow" w:hAnsi="Arial Narrow" w:cstheme="minorHAnsi"/>
          <w:b/>
          <w:sz w:val="28"/>
          <w:szCs w:val="28"/>
        </w:rPr>
        <w:t>C</w:t>
      </w:r>
      <w:r w:rsidR="00E05595" w:rsidRPr="008C1DC7">
        <w:rPr>
          <w:rFonts w:ascii="Arial Narrow" w:hAnsi="Arial Narrow" w:cstheme="minorHAnsi"/>
          <w:b/>
          <w:sz w:val="28"/>
          <w:szCs w:val="28"/>
        </w:rPr>
        <w:t xml:space="preserve">ritères </w:t>
      </w:r>
      <w:r>
        <w:rPr>
          <w:rFonts w:ascii="Arial Narrow" w:hAnsi="Arial Narrow" w:cstheme="minorHAnsi"/>
          <w:b/>
          <w:sz w:val="28"/>
          <w:szCs w:val="28"/>
        </w:rPr>
        <w:t xml:space="preserve">de positionnement </w:t>
      </w:r>
      <w:r w:rsidR="00E05595" w:rsidRPr="008C1DC7">
        <w:rPr>
          <w:rFonts w:ascii="Arial Narrow" w:hAnsi="Arial Narrow" w:cstheme="minorHAnsi"/>
          <w:b/>
          <w:sz w:val="28"/>
          <w:szCs w:val="28"/>
        </w:rPr>
        <w:t>–</w:t>
      </w:r>
      <w:r>
        <w:rPr>
          <w:rFonts w:ascii="Arial Narrow" w:hAnsi="Arial Narrow" w:cstheme="minorHAnsi"/>
          <w:b/>
          <w:sz w:val="28"/>
          <w:szCs w:val="28"/>
        </w:rPr>
        <w:t xml:space="preserve"> </w:t>
      </w:r>
      <w:r w:rsidR="00E05595">
        <w:rPr>
          <w:rFonts w:ascii="Arial Narrow" w:hAnsi="Arial Narrow" w:cstheme="minorHAnsi"/>
          <w:b/>
          <w:caps/>
          <w:sz w:val="28"/>
          <w:szCs w:val="28"/>
        </w:rPr>
        <w:t>A</w:t>
      </w:r>
      <w:r w:rsidR="00E05595" w:rsidRPr="00954AC4">
        <w:rPr>
          <w:rFonts w:ascii="Arial Narrow" w:hAnsi="Arial Narrow" w:cstheme="minorHAnsi"/>
          <w:b/>
          <w:sz w:val="28"/>
          <w:szCs w:val="28"/>
        </w:rPr>
        <w:t xml:space="preserve">ide </w:t>
      </w:r>
      <w:r w:rsidR="00E05595">
        <w:rPr>
          <w:rFonts w:ascii="Arial Narrow" w:hAnsi="Arial Narrow" w:cstheme="minorHAnsi"/>
          <w:b/>
          <w:sz w:val="28"/>
          <w:szCs w:val="28"/>
        </w:rPr>
        <w:t>à la dé</w:t>
      </w:r>
      <w:r w:rsidR="00E05595" w:rsidRPr="00954AC4">
        <w:rPr>
          <w:rFonts w:ascii="Arial Narrow" w:hAnsi="Arial Narrow" w:cstheme="minorHAnsi"/>
          <w:b/>
          <w:sz w:val="28"/>
          <w:szCs w:val="28"/>
        </w:rPr>
        <w:t>cision</w:t>
      </w:r>
    </w:p>
    <w:p w:rsidR="00323756" w:rsidRDefault="00323756" w:rsidP="00323756">
      <w:pPr>
        <w:pBdr>
          <w:top w:val="single" w:sz="4" w:space="1" w:color="auto"/>
          <w:left w:val="single" w:sz="4" w:space="4" w:color="auto"/>
          <w:bottom w:val="single" w:sz="4" w:space="1" w:color="auto"/>
          <w:right w:val="single" w:sz="4" w:space="4" w:color="auto"/>
        </w:pBdr>
        <w:jc w:val="center"/>
        <w:rPr>
          <w:rFonts w:ascii="Arial Narrow" w:hAnsi="Arial Narrow" w:cstheme="minorHAnsi"/>
          <w:b/>
          <w:sz w:val="28"/>
          <w:szCs w:val="28"/>
        </w:rPr>
      </w:pPr>
    </w:p>
    <w:p w:rsidR="00E05595" w:rsidRPr="00CA7A08" w:rsidRDefault="00E05595" w:rsidP="00BC0619">
      <w:pPr>
        <w:jc w:val="center"/>
        <w:rPr>
          <w:rFonts w:ascii="Arial Narrow" w:hAnsi="Arial Narrow" w:cstheme="minorHAnsi"/>
          <w:sz w:val="28"/>
          <w:szCs w:val="28"/>
        </w:rPr>
      </w:pPr>
    </w:p>
    <w:p w:rsidR="00861A02" w:rsidRPr="00E862F6" w:rsidRDefault="00370E42" w:rsidP="00861A02">
      <w:pPr>
        <w:rPr>
          <w:rFonts w:ascii="Arial Narrow" w:hAnsi="Arial Narrow" w:cs="Arial"/>
          <w:i/>
        </w:rPr>
      </w:pPr>
      <w:r w:rsidRPr="00E862F6">
        <w:rPr>
          <w:rFonts w:ascii="Arial Narrow" w:hAnsi="Arial Narrow"/>
          <w:i/>
        </w:rPr>
        <w:t>L’avis du conseil de classe de terminale professionnelle est déterminant dans l’</w:t>
      </w:r>
      <w:r w:rsidR="00DD2793" w:rsidRPr="00E862F6">
        <w:rPr>
          <w:rFonts w:ascii="Arial Narrow" w:hAnsi="Arial Narrow"/>
          <w:i/>
        </w:rPr>
        <w:t xml:space="preserve">accès </w:t>
      </w:r>
      <w:r w:rsidR="00D33B8F">
        <w:rPr>
          <w:rFonts w:ascii="Arial Narrow" w:hAnsi="Arial Narrow"/>
          <w:i/>
        </w:rPr>
        <w:t>prioritaire,</w:t>
      </w:r>
      <w:r w:rsidR="00DD2793" w:rsidRPr="00E862F6">
        <w:rPr>
          <w:rFonts w:ascii="Arial Narrow" w:hAnsi="Arial Narrow"/>
          <w:i/>
        </w:rPr>
        <w:t xml:space="preserve"> </w:t>
      </w:r>
      <w:r w:rsidRPr="00E862F6">
        <w:rPr>
          <w:rFonts w:ascii="Arial Narrow" w:hAnsi="Arial Narrow"/>
          <w:i/>
        </w:rPr>
        <w:t xml:space="preserve">dans </w:t>
      </w:r>
      <w:r w:rsidR="001D14A5" w:rsidRPr="00E862F6">
        <w:rPr>
          <w:rFonts w:ascii="Arial Narrow" w:hAnsi="Arial Narrow"/>
          <w:i/>
        </w:rPr>
        <w:t>la limite des places disponibles</w:t>
      </w:r>
      <w:r w:rsidR="00DD2793" w:rsidRPr="00E862F6">
        <w:rPr>
          <w:rFonts w:ascii="Arial Narrow" w:hAnsi="Arial Narrow"/>
          <w:i/>
        </w:rPr>
        <w:t>, des bacheliers professionnels</w:t>
      </w:r>
      <w:r w:rsidR="001D14A5" w:rsidRPr="00E862F6">
        <w:rPr>
          <w:rFonts w:ascii="Arial Narrow" w:hAnsi="Arial Narrow"/>
          <w:i/>
        </w:rPr>
        <w:t xml:space="preserve"> en STS. Cet avis se </w:t>
      </w:r>
      <w:r w:rsidR="003B3EDC" w:rsidRPr="00E862F6">
        <w:rPr>
          <w:rFonts w:ascii="Arial Narrow" w:hAnsi="Arial Narrow"/>
          <w:i/>
        </w:rPr>
        <w:t xml:space="preserve">fonde </w:t>
      </w:r>
      <w:r w:rsidR="001D14A5" w:rsidRPr="00E862F6">
        <w:rPr>
          <w:rFonts w:ascii="Arial Narrow" w:hAnsi="Arial Narrow"/>
          <w:i/>
        </w:rPr>
        <w:t>sur le positionnement de l’</w:t>
      </w:r>
      <w:r w:rsidR="00DD2793" w:rsidRPr="00E862F6">
        <w:rPr>
          <w:rFonts w:ascii="Arial Narrow" w:hAnsi="Arial Narrow"/>
          <w:i/>
        </w:rPr>
        <w:t>élève</w:t>
      </w:r>
      <w:r w:rsidR="001D14A5" w:rsidRPr="00E862F6">
        <w:rPr>
          <w:rFonts w:ascii="Arial Narrow" w:hAnsi="Arial Narrow"/>
          <w:i/>
        </w:rPr>
        <w:t xml:space="preserve"> a</w:t>
      </w:r>
      <w:r w:rsidR="00D33B8F">
        <w:rPr>
          <w:rFonts w:ascii="Arial Narrow" w:hAnsi="Arial Narrow"/>
          <w:i/>
        </w:rPr>
        <w:t xml:space="preserve">u regard de critères relatifs à </w:t>
      </w:r>
      <w:r w:rsidR="0062311A" w:rsidRPr="00E862F6">
        <w:rPr>
          <w:rFonts w:ascii="Arial Narrow" w:hAnsi="Arial Narrow" w:cs="Arial"/>
          <w:i/>
        </w:rPr>
        <w:t xml:space="preserve">la </w:t>
      </w:r>
      <w:r w:rsidR="0062311A" w:rsidRPr="00E862F6">
        <w:rPr>
          <w:rFonts w:ascii="Arial Narrow" w:hAnsi="Arial Narrow" w:cs="Arial"/>
          <w:b/>
          <w:i/>
        </w:rPr>
        <w:t>cohérence de son projet</w:t>
      </w:r>
      <w:r w:rsidR="0062311A" w:rsidRPr="00E862F6">
        <w:rPr>
          <w:rFonts w:ascii="Arial Narrow" w:hAnsi="Arial Narrow"/>
          <w:i/>
        </w:rPr>
        <w:t xml:space="preserve">, </w:t>
      </w:r>
      <w:r w:rsidR="00CA7A08" w:rsidRPr="00E862F6">
        <w:rPr>
          <w:rFonts w:ascii="Arial Narrow" w:hAnsi="Arial Narrow"/>
          <w:i/>
        </w:rPr>
        <w:t xml:space="preserve">de </w:t>
      </w:r>
      <w:r w:rsidR="0062311A" w:rsidRPr="00E862F6">
        <w:rPr>
          <w:rFonts w:ascii="Arial Narrow" w:hAnsi="Arial Narrow"/>
          <w:i/>
        </w:rPr>
        <w:t xml:space="preserve">ses </w:t>
      </w:r>
      <w:r w:rsidR="0062311A" w:rsidRPr="00E862F6">
        <w:rPr>
          <w:rFonts w:ascii="Arial Narrow" w:hAnsi="Arial Narrow"/>
          <w:b/>
          <w:i/>
        </w:rPr>
        <w:t>acquis</w:t>
      </w:r>
      <w:r w:rsidR="0062311A" w:rsidRPr="00E862F6">
        <w:rPr>
          <w:rFonts w:ascii="Arial Narrow" w:hAnsi="Arial Narrow"/>
          <w:i/>
        </w:rPr>
        <w:t xml:space="preserve"> et </w:t>
      </w:r>
      <w:r w:rsidR="00CA7A08" w:rsidRPr="00E862F6">
        <w:rPr>
          <w:rFonts w:ascii="Arial Narrow" w:hAnsi="Arial Narrow"/>
          <w:i/>
        </w:rPr>
        <w:t>de</w:t>
      </w:r>
      <w:r w:rsidR="0062311A" w:rsidRPr="00E862F6">
        <w:rPr>
          <w:rFonts w:ascii="Arial Narrow" w:hAnsi="Arial Narrow"/>
          <w:i/>
        </w:rPr>
        <w:t xml:space="preserve"> son </w:t>
      </w:r>
      <w:r w:rsidR="0062311A" w:rsidRPr="00E862F6">
        <w:rPr>
          <w:rFonts w:ascii="Arial Narrow" w:hAnsi="Arial Narrow"/>
          <w:b/>
          <w:i/>
        </w:rPr>
        <w:t>potentiel</w:t>
      </w:r>
      <w:r w:rsidR="0062311A" w:rsidRPr="00E862F6">
        <w:rPr>
          <w:rFonts w:ascii="Arial Narrow" w:hAnsi="Arial Narrow"/>
          <w:i/>
        </w:rPr>
        <w:t xml:space="preserve">. </w:t>
      </w:r>
      <w:r w:rsidR="0015396E" w:rsidRPr="00E862F6">
        <w:rPr>
          <w:rFonts w:ascii="Arial Narrow" w:hAnsi="Arial Narrow" w:cs="Arial"/>
          <w:i/>
        </w:rPr>
        <w:t>Ce positionnement s’appuiera aussi sur l’investissement de l’élève dans l’accompagnement personnalisé, du parcours avenir et des dispositifs mis en œuvre dans l’établissement.</w:t>
      </w:r>
    </w:p>
    <w:p w:rsidR="00022534" w:rsidRPr="00E862F6" w:rsidRDefault="00022534" w:rsidP="00861A02">
      <w:pPr>
        <w:rPr>
          <w:rFonts w:ascii="Arial Narrow" w:hAnsi="Arial Narrow"/>
          <w:i/>
        </w:rPr>
      </w:pPr>
    </w:p>
    <w:p w:rsidR="00022534" w:rsidRPr="00E862F6" w:rsidRDefault="001D14A5" w:rsidP="00022534">
      <w:pPr>
        <w:spacing w:after="200"/>
        <w:rPr>
          <w:rFonts w:ascii="Arial Narrow" w:hAnsi="Arial Narrow" w:cs="Arial"/>
          <w:i/>
        </w:rPr>
      </w:pPr>
      <w:r w:rsidRPr="00E862F6">
        <w:rPr>
          <w:rFonts w:ascii="Arial Narrow" w:hAnsi="Arial Narrow"/>
          <w:i/>
        </w:rPr>
        <w:t xml:space="preserve">Le présent guide apporte des </w:t>
      </w:r>
      <w:r w:rsidR="00E862F6" w:rsidRPr="00E862F6">
        <w:rPr>
          <w:rFonts w:ascii="Arial Narrow" w:hAnsi="Arial Narrow"/>
          <w:i/>
        </w:rPr>
        <w:t>précisions</w:t>
      </w:r>
      <w:r w:rsidRPr="00E862F6">
        <w:rPr>
          <w:rFonts w:ascii="Arial Narrow" w:hAnsi="Arial Narrow"/>
          <w:i/>
        </w:rPr>
        <w:t xml:space="preserve"> sur les différents </w:t>
      </w:r>
      <w:r w:rsidR="00CA7A08" w:rsidRPr="00E862F6">
        <w:rPr>
          <w:rFonts w:ascii="Arial Narrow" w:hAnsi="Arial Narrow"/>
          <w:i/>
        </w:rPr>
        <w:t>critères</w:t>
      </w:r>
      <w:r w:rsidR="0015396E" w:rsidRPr="00E862F6">
        <w:rPr>
          <w:rFonts w:ascii="Arial Narrow" w:hAnsi="Arial Narrow"/>
          <w:i/>
        </w:rPr>
        <w:t xml:space="preserve"> retenus dans la </w:t>
      </w:r>
      <w:r w:rsidR="0015396E" w:rsidRPr="00E862F6">
        <w:rPr>
          <w:rFonts w:ascii="Arial Narrow" w:hAnsi="Arial Narrow"/>
          <w:b/>
          <w:i/>
        </w:rPr>
        <w:t xml:space="preserve">grille d’aide à la décision </w:t>
      </w:r>
      <w:r w:rsidR="0015396E" w:rsidRPr="00E862F6">
        <w:rPr>
          <w:rFonts w:ascii="Arial Narrow" w:hAnsi="Arial Narrow"/>
          <w:i/>
        </w:rPr>
        <w:t>utilisée par le conseil de classe ou le conseil d’orientation</w:t>
      </w:r>
      <w:r w:rsidRPr="00E862F6">
        <w:rPr>
          <w:rFonts w:ascii="Arial Narrow" w:hAnsi="Arial Narrow"/>
          <w:i/>
        </w:rPr>
        <w:t>.</w:t>
      </w:r>
      <w:r w:rsidR="0062311A" w:rsidRPr="00E862F6">
        <w:rPr>
          <w:rFonts w:ascii="Arial Narrow" w:hAnsi="Arial Narrow" w:cs="Arial"/>
          <w:i/>
        </w:rPr>
        <w:t xml:space="preserve"> </w:t>
      </w:r>
      <w:r w:rsidR="00DA5957" w:rsidRPr="00E862F6">
        <w:rPr>
          <w:rFonts w:ascii="Arial Narrow" w:hAnsi="Arial Narrow" w:cs="Arial"/>
          <w:i/>
        </w:rPr>
        <w:t>Un t</w:t>
      </w:r>
      <w:r w:rsidR="00022534" w:rsidRPr="00E862F6">
        <w:rPr>
          <w:rFonts w:ascii="Arial Narrow" w:hAnsi="Arial Narrow" w:cs="Arial"/>
          <w:i/>
        </w:rPr>
        <w:t>ableau de c</w:t>
      </w:r>
      <w:r w:rsidR="00E862F6" w:rsidRPr="00E862F6">
        <w:rPr>
          <w:rFonts w:ascii="Arial Narrow" w:hAnsi="Arial Narrow" w:cs="Arial"/>
          <w:i/>
        </w:rPr>
        <w:t xml:space="preserve">orrespondance entre spécialités </w:t>
      </w:r>
      <w:r w:rsidR="00022534" w:rsidRPr="00E862F6">
        <w:rPr>
          <w:rFonts w:ascii="Arial Narrow" w:hAnsi="Arial Narrow" w:cs="Arial"/>
          <w:i/>
        </w:rPr>
        <w:t>de Baccalauréats professionnels et Brevets de technicien supérieurs</w:t>
      </w:r>
      <w:r w:rsidR="00D33B8F">
        <w:rPr>
          <w:rFonts w:ascii="Arial Narrow" w:hAnsi="Arial Narrow" w:cs="Arial"/>
          <w:i/>
        </w:rPr>
        <w:t xml:space="preserve"> pourra</w:t>
      </w:r>
      <w:r w:rsidR="00022534" w:rsidRPr="00E862F6">
        <w:rPr>
          <w:rFonts w:ascii="Arial Narrow" w:hAnsi="Arial Narrow" w:cs="Arial"/>
          <w:i/>
        </w:rPr>
        <w:t xml:space="preserve"> </w:t>
      </w:r>
      <w:r w:rsidR="00E862F6">
        <w:rPr>
          <w:rFonts w:ascii="Arial Narrow" w:hAnsi="Arial Narrow" w:cs="Arial"/>
          <w:i/>
        </w:rPr>
        <w:t xml:space="preserve">également </w:t>
      </w:r>
      <w:r w:rsidR="00CE6B13">
        <w:rPr>
          <w:rFonts w:ascii="Arial Narrow" w:hAnsi="Arial Narrow" w:cs="Arial"/>
          <w:i/>
        </w:rPr>
        <w:t>être consulté.</w:t>
      </w:r>
    </w:p>
    <w:p w:rsidR="00A84F7C" w:rsidRPr="00022534" w:rsidRDefault="00140C53" w:rsidP="00861A02">
      <w:pPr>
        <w:rPr>
          <w:rFonts w:ascii="Arial Narrow" w:hAnsi="Arial Narrow" w:cs="Arial"/>
          <w:i/>
        </w:rPr>
      </w:pPr>
      <w:r w:rsidRPr="00E862F6">
        <w:rPr>
          <w:rFonts w:ascii="Arial Narrow" w:hAnsi="Arial Narrow" w:cs="Arial"/>
          <w:i/>
        </w:rPr>
        <w:t>Certains points n’appelant pas de commentaires spécifiques, les cellules des tableaux ci-dessous ne sont pas commentées de façon exhaustive</w:t>
      </w:r>
      <w:r w:rsidR="00E862F6" w:rsidRPr="00E862F6">
        <w:rPr>
          <w:rFonts w:ascii="Arial Narrow" w:hAnsi="Arial Narrow" w:cs="Arial"/>
          <w:i/>
        </w:rPr>
        <w:t>.</w:t>
      </w:r>
    </w:p>
    <w:p w:rsidR="0015396E" w:rsidRDefault="0015396E" w:rsidP="0015396E">
      <w:pPr>
        <w:rPr>
          <w:rFonts w:ascii="Arial Narrow" w:hAnsi="Arial Narrow" w:cs="Arial"/>
          <w:i/>
        </w:rPr>
      </w:pPr>
    </w:p>
    <w:p w:rsidR="00DA5957" w:rsidRPr="00B15B0C" w:rsidRDefault="00873256" w:rsidP="0015396E">
      <w:pPr>
        <w:rPr>
          <w:rFonts w:ascii="Arial Narrow" w:hAnsi="Arial Narrow" w:cs="Arial"/>
          <w:b/>
          <w:i/>
        </w:rPr>
      </w:pPr>
      <w:r w:rsidRPr="00B15B0C">
        <w:rPr>
          <w:rFonts w:ascii="Arial Narrow" w:hAnsi="Arial Narrow" w:cs="Arial"/>
          <w:b/>
          <w:i/>
        </w:rPr>
        <w:t>Remarques Importantes :</w:t>
      </w:r>
    </w:p>
    <w:p w:rsidR="005D0C26" w:rsidRPr="00B15B0C" w:rsidRDefault="005D0C26" w:rsidP="0015396E">
      <w:pPr>
        <w:rPr>
          <w:rFonts w:ascii="Arial Narrow" w:hAnsi="Arial Narrow" w:cs="Arial"/>
          <w:i/>
        </w:rPr>
      </w:pPr>
    </w:p>
    <w:p w:rsidR="00831DCA" w:rsidRPr="00B15B0C" w:rsidRDefault="00DA5957" w:rsidP="0015396E">
      <w:pPr>
        <w:rPr>
          <w:rFonts w:ascii="Arial Narrow" w:hAnsi="Arial Narrow" w:cs="Arial"/>
        </w:rPr>
      </w:pPr>
      <w:r w:rsidRPr="00B15B0C">
        <w:rPr>
          <w:rFonts w:ascii="Arial Narrow" w:hAnsi="Arial Narrow" w:cs="Arial"/>
          <w:i/>
        </w:rPr>
        <w:t xml:space="preserve">L’accès </w:t>
      </w:r>
      <w:r w:rsidR="00D33B8F">
        <w:rPr>
          <w:rFonts w:ascii="Arial Narrow" w:hAnsi="Arial Narrow" w:cs="Arial"/>
          <w:i/>
        </w:rPr>
        <w:t>prioritaire</w:t>
      </w:r>
      <w:r w:rsidRPr="00B15B0C">
        <w:rPr>
          <w:rFonts w:ascii="Arial Narrow" w:hAnsi="Arial Narrow" w:cs="Arial"/>
          <w:i/>
        </w:rPr>
        <w:t xml:space="preserve"> pour une spécialité donnée</w:t>
      </w:r>
      <w:r w:rsidR="00403016" w:rsidRPr="00B15B0C">
        <w:rPr>
          <w:rFonts w:ascii="Arial Narrow" w:hAnsi="Arial Narrow" w:cs="Arial"/>
          <w:i/>
        </w:rPr>
        <w:t xml:space="preserve"> est</w:t>
      </w:r>
      <w:r w:rsidRPr="00B15B0C">
        <w:rPr>
          <w:rFonts w:ascii="Arial Narrow" w:hAnsi="Arial Narrow" w:cs="Arial"/>
          <w:i/>
        </w:rPr>
        <w:t xml:space="preserve"> conditionné au nombre de places </w:t>
      </w:r>
      <w:r w:rsidR="007A4F62" w:rsidRPr="00B15B0C">
        <w:rPr>
          <w:rFonts w:ascii="Arial Narrow" w:hAnsi="Arial Narrow" w:cs="Arial"/>
          <w:i/>
        </w:rPr>
        <w:t>réservées</w:t>
      </w:r>
      <w:r w:rsidRPr="00B15B0C">
        <w:rPr>
          <w:rFonts w:ascii="Arial Narrow" w:hAnsi="Arial Narrow" w:cs="Arial"/>
          <w:i/>
        </w:rPr>
        <w:t>.</w:t>
      </w:r>
      <w:r w:rsidR="004416A2">
        <w:rPr>
          <w:rFonts w:ascii="Arial Narrow" w:hAnsi="Arial Narrow" w:cs="Arial"/>
          <w:i/>
        </w:rPr>
        <w:t xml:space="preserve"> </w:t>
      </w:r>
      <w:r w:rsidR="00403016" w:rsidRPr="00B15B0C">
        <w:rPr>
          <w:rFonts w:ascii="Arial Narrow" w:hAnsi="Arial Narrow" w:cs="Arial"/>
          <w:i/>
        </w:rPr>
        <w:t xml:space="preserve">Il en </w:t>
      </w:r>
      <w:r w:rsidR="007A4F62" w:rsidRPr="00B15B0C">
        <w:rPr>
          <w:rFonts w:ascii="Arial Narrow" w:hAnsi="Arial Narrow" w:cs="Arial"/>
          <w:i/>
        </w:rPr>
        <w:t xml:space="preserve">résulte la nécessité </w:t>
      </w:r>
      <w:r w:rsidR="00831DCA" w:rsidRPr="00B15B0C">
        <w:rPr>
          <w:rFonts w:ascii="Arial Narrow" w:hAnsi="Arial Narrow" w:cs="Arial"/>
          <w:i/>
        </w:rPr>
        <w:t xml:space="preserve">d’accompagner les élèves de terminale pour qu’ils formulent des </w:t>
      </w:r>
      <w:r w:rsidR="007A4F62" w:rsidRPr="00B15B0C">
        <w:rPr>
          <w:rFonts w:ascii="Arial Narrow" w:hAnsi="Arial Narrow" w:cs="Arial"/>
          <w:b/>
          <w:i/>
        </w:rPr>
        <w:t>vœux élargi</w:t>
      </w:r>
      <w:r w:rsidR="00DE33DF" w:rsidRPr="00B15B0C">
        <w:rPr>
          <w:rFonts w:ascii="Arial Narrow" w:hAnsi="Arial Narrow" w:cs="Arial"/>
          <w:b/>
          <w:i/>
        </w:rPr>
        <w:t>s</w:t>
      </w:r>
      <w:r w:rsidR="00831DCA" w:rsidRPr="00B15B0C">
        <w:rPr>
          <w:rFonts w:ascii="Arial Narrow" w:hAnsi="Arial Narrow" w:cs="Arial"/>
          <w:i/>
        </w:rPr>
        <w:t xml:space="preserve"> </w:t>
      </w:r>
      <w:r w:rsidR="007A4F62" w:rsidRPr="00B15B0C">
        <w:rPr>
          <w:rFonts w:ascii="Arial Narrow" w:hAnsi="Arial Narrow" w:cs="Arial"/>
          <w:i/>
        </w:rPr>
        <w:t xml:space="preserve">en demandant </w:t>
      </w:r>
      <w:r w:rsidR="00831DCA" w:rsidRPr="00B15B0C">
        <w:rPr>
          <w:rFonts w:ascii="Arial Narrow" w:hAnsi="Arial Narrow" w:cs="Arial"/>
          <w:b/>
          <w:i/>
        </w:rPr>
        <w:t xml:space="preserve">plusieurs établissements </w:t>
      </w:r>
      <w:r w:rsidR="007A4F62" w:rsidRPr="00B15B0C">
        <w:rPr>
          <w:rFonts w:ascii="Arial Narrow" w:hAnsi="Arial Narrow" w:cs="Arial"/>
          <w:i/>
        </w:rPr>
        <w:t xml:space="preserve">et </w:t>
      </w:r>
      <w:r w:rsidR="007A4F62" w:rsidRPr="00B15B0C">
        <w:rPr>
          <w:rFonts w:ascii="Arial Narrow" w:hAnsi="Arial Narrow" w:cs="Arial"/>
          <w:b/>
          <w:i/>
        </w:rPr>
        <w:t xml:space="preserve">plusieurs </w:t>
      </w:r>
      <w:r w:rsidR="00831DCA" w:rsidRPr="00B15B0C">
        <w:rPr>
          <w:rFonts w:ascii="Arial Narrow" w:hAnsi="Arial Narrow" w:cs="Arial"/>
          <w:b/>
          <w:i/>
        </w:rPr>
        <w:t>spécialités</w:t>
      </w:r>
      <w:r w:rsidR="004416A2">
        <w:rPr>
          <w:rFonts w:ascii="Arial Narrow" w:hAnsi="Arial Narrow" w:cs="Arial"/>
          <w:i/>
        </w:rPr>
        <w:t>.</w:t>
      </w:r>
    </w:p>
    <w:p w:rsidR="00831DCA" w:rsidRPr="00B15B0C" w:rsidRDefault="00831DCA" w:rsidP="0015396E">
      <w:pPr>
        <w:rPr>
          <w:rFonts w:ascii="Arial Narrow" w:hAnsi="Arial Narrow" w:cs="Arial"/>
          <w:i/>
        </w:rPr>
      </w:pPr>
    </w:p>
    <w:p w:rsidR="00504AC2" w:rsidRPr="00B15B0C" w:rsidRDefault="00504AC2" w:rsidP="00EB4B6C">
      <w:pPr>
        <w:rPr>
          <w:rFonts w:ascii="Arial Narrow" w:hAnsi="Arial Narrow" w:cs="Arial"/>
          <w:i/>
        </w:rPr>
      </w:pPr>
      <w:r w:rsidRPr="00B15B0C">
        <w:rPr>
          <w:rFonts w:ascii="Arial Narrow" w:hAnsi="Arial Narrow" w:cs="Arial"/>
          <w:i/>
        </w:rPr>
        <w:t>Des compétences particulières peuvent être attendues à l’entrée de c</w:t>
      </w:r>
      <w:r w:rsidR="005D0C26" w:rsidRPr="00B15B0C">
        <w:rPr>
          <w:rFonts w:ascii="Arial Narrow" w:hAnsi="Arial Narrow" w:cs="Arial"/>
          <w:i/>
        </w:rPr>
        <w:t>ertains</w:t>
      </w:r>
      <w:r w:rsidR="00140C53" w:rsidRPr="00B15B0C">
        <w:rPr>
          <w:rFonts w:ascii="Arial Narrow" w:hAnsi="Arial Narrow" w:cs="Arial"/>
          <w:i/>
        </w:rPr>
        <w:t xml:space="preserve"> BTS</w:t>
      </w:r>
      <w:r w:rsidRPr="00B15B0C">
        <w:rPr>
          <w:rFonts w:ascii="Arial Narrow" w:hAnsi="Arial Narrow" w:cs="Arial"/>
          <w:i/>
        </w:rPr>
        <w:t>, les avis émis peuvent donc être différents s</w:t>
      </w:r>
      <w:r w:rsidR="00D33B8F">
        <w:rPr>
          <w:rFonts w:ascii="Arial Narrow" w:hAnsi="Arial Narrow" w:cs="Arial"/>
          <w:i/>
        </w:rPr>
        <w:t>elon les spécialités demandées.</w:t>
      </w:r>
    </w:p>
    <w:p w:rsidR="000A7319" w:rsidRPr="00B15B0C" w:rsidRDefault="000A7319" w:rsidP="005D0C26">
      <w:pPr>
        <w:rPr>
          <w:rFonts w:ascii="Arial Narrow" w:hAnsi="Arial Narrow" w:cs="Arial"/>
        </w:rPr>
      </w:pPr>
    </w:p>
    <w:p w:rsidR="000A7319" w:rsidRPr="00B613CB" w:rsidRDefault="000A7319" w:rsidP="005D0C26">
      <w:pPr>
        <w:rPr>
          <w:rFonts w:ascii="Arial Narrow" w:hAnsi="Arial Narrow" w:cs="Arial"/>
          <w:highlight w:val="yellow"/>
        </w:rPr>
      </w:pPr>
    </w:p>
    <w:p w:rsidR="00CA7A08" w:rsidRDefault="00CA7A08" w:rsidP="00861A02">
      <w:pPr>
        <w:rPr>
          <w:rFonts w:ascii="Arial Narrow" w:hAnsi="Arial Narrow" w:cs="Arial"/>
        </w:rPr>
      </w:pPr>
    </w:p>
    <w:p w:rsidR="00CA7A08" w:rsidRDefault="00CA7A08" w:rsidP="00861A02">
      <w:pPr>
        <w:rPr>
          <w:rFonts w:ascii="Arial Narrow" w:hAnsi="Arial Narrow" w:cs="Arial"/>
        </w:rPr>
      </w:pPr>
    </w:p>
    <w:p w:rsidR="00140C53" w:rsidRDefault="00CA7A08" w:rsidP="00861A02">
      <w:pPr>
        <w:rPr>
          <w:rFonts w:ascii="Arial Narrow" w:hAnsi="Arial Narrow" w:cs="Arial"/>
        </w:rPr>
      </w:pPr>
      <w:r w:rsidRPr="00CA7A08">
        <w:rPr>
          <w:rFonts w:ascii="Arial Narrow" w:hAnsi="Arial Narrow" w:cs="Arial"/>
        </w:rPr>
        <w:br/>
      </w:r>
      <w:r w:rsidRPr="00CA7A08">
        <w:rPr>
          <w:rFonts w:ascii="Arial Narrow" w:hAnsi="Arial Narrow" w:cs="Arial"/>
        </w:rPr>
        <w:br/>
      </w:r>
      <w:r w:rsidR="00F6669F">
        <w:rPr>
          <w:rFonts w:ascii="Arial Narrow" w:hAnsi="Arial Narrow" w:cs="Arial"/>
        </w:rPr>
        <w:t xml:space="preserve"> </w:t>
      </w:r>
      <w:r w:rsidRPr="00CA7A08">
        <w:rPr>
          <w:rFonts w:ascii="Arial Narrow" w:hAnsi="Arial Narrow" w:cs="Arial"/>
        </w:rPr>
        <w:br/>
      </w:r>
      <w:r>
        <w:rPr>
          <w:rFonts w:ascii="Arial Narrow" w:hAnsi="Arial Narrow" w:cs="Arial"/>
        </w:rPr>
        <w:t xml:space="preserve"> </w:t>
      </w:r>
    </w:p>
    <w:p w:rsidR="00140C53" w:rsidRDefault="00140C53">
      <w:pPr>
        <w:spacing w:after="200"/>
        <w:rPr>
          <w:rFonts w:ascii="Arial Narrow" w:hAnsi="Arial Narrow" w:cs="Arial"/>
        </w:rPr>
      </w:pPr>
      <w:r>
        <w:rPr>
          <w:rFonts w:ascii="Arial Narrow" w:hAnsi="Arial Narrow" w:cs="Arial"/>
        </w:rPr>
        <w:br w:type="page"/>
      </w:r>
    </w:p>
    <w:p w:rsidR="00CA7A08" w:rsidRDefault="00CA7A08" w:rsidP="00861A02">
      <w:pPr>
        <w:rPr>
          <w:rFonts w:ascii="Arial Narrow" w:hAnsi="Arial Narrow" w:cs="Arial"/>
        </w:rPr>
      </w:pPr>
    </w:p>
    <w:p w:rsidR="008C1DC7" w:rsidRDefault="008C1DC7" w:rsidP="00BC0619">
      <w:pPr>
        <w:ind w:right="-1"/>
        <w:rPr>
          <w:rFonts w:ascii="Arial Narrow" w:hAnsi="Arial Narrow"/>
        </w:rPr>
      </w:pPr>
      <w:r>
        <w:rPr>
          <w:rFonts w:ascii="Arial Narrow" w:hAnsi="Arial Narrow"/>
          <w:b/>
          <w:smallCaps/>
          <w:sz w:val="26"/>
          <w:szCs w:val="26"/>
        </w:rPr>
        <w:t>1- projet</w:t>
      </w:r>
      <w:r w:rsidR="009F1CB9" w:rsidRPr="009F1CB9">
        <w:rPr>
          <w:rFonts w:ascii="Arial Narrow" w:hAnsi="Arial Narrow"/>
          <w:b/>
          <w:smallCaps/>
          <w:sz w:val="26"/>
          <w:szCs w:val="26"/>
        </w:rPr>
        <w:t xml:space="preserve"> </w:t>
      </w:r>
      <w:r w:rsidR="009F1CB9">
        <w:rPr>
          <w:rFonts w:ascii="Arial Narrow" w:hAnsi="Arial Narrow"/>
          <w:b/>
          <w:smallCaps/>
          <w:sz w:val="26"/>
          <w:szCs w:val="26"/>
        </w:rPr>
        <w:t>et parcours</w:t>
      </w:r>
    </w:p>
    <w:tbl>
      <w:tblPr>
        <w:tblW w:w="14049" w:type="dxa"/>
        <w:tblInd w:w="55" w:type="dxa"/>
        <w:tblLayout w:type="fixed"/>
        <w:tblCellMar>
          <w:left w:w="70" w:type="dxa"/>
          <w:right w:w="70" w:type="dxa"/>
        </w:tblCellMar>
        <w:tblLook w:val="04A0" w:firstRow="1" w:lastRow="0" w:firstColumn="1" w:lastColumn="0" w:noHBand="0" w:noVBand="1"/>
      </w:tblPr>
      <w:tblGrid>
        <w:gridCol w:w="2283"/>
        <w:gridCol w:w="2941"/>
        <w:gridCol w:w="2942"/>
        <w:gridCol w:w="2941"/>
        <w:gridCol w:w="2942"/>
      </w:tblGrid>
      <w:tr w:rsidR="008C1DC7" w:rsidRPr="008C1DC7" w:rsidTr="00370E42">
        <w:trPr>
          <w:trHeight w:val="578"/>
        </w:trPr>
        <w:tc>
          <w:tcPr>
            <w:tcW w:w="2283" w:type="dxa"/>
            <w:tcBorders>
              <w:bottom w:val="single" w:sz="4" w:space="0" w:color="auto"/>
              <w:right w:val="nil"/>
            </w:tcBorders>
            <w:shd w:val="clear" w:color="94BD5E" w:fill="FFFFFF"/>
            <w:noWrap/>
            <w:vAlign w:val="center"/>
            <w:hideMark/>
          </w:tcPr>
          <w:p w:rsidR="008C1DC7" w:rsidRPr="008C1DC7" w:rsidRDefault="008C1DC7" w:rsidP="008C1DC7">
            <w:pPr>
              <w:spacing w:line="240" w:lineRule="auto"/>
              <w:jc w:val="center"/>
              <w:rPr>
                <w:rFonts w:ascii="Arial Narrow" w:eastAsia="Times New Roman" w:hAnsi="Arial Narrow" w:cs="Arial"/>
                <w:b/>
                <w:bCs/>
                <w:lang w:eastAsia="fr-FR"/>
              </w:rPr>
            </w:pPr>
            <w:r w:rsidRPr="008C1DC7">
              <w:rPr>
                <w:rFonts w:ascii="Arial Narrow" w:eastAsia="Times New Roman" w:hAnsi="Arial Narrow" w:cs="Arial"/>
                <w:b/>
                <w:bCs/>
                <w:lang w:eastAsia="fr-FR"/>
              </w:rPr>
              <w:t> </w:t>
            </w:r>
          </w:p>
        </w:tc>
        <w:tc>
          <w:tcPr>
            <w:tcW w:w="2941" w:type="dxa"/>
            <w:tcBorders>
              <w:top w:val="single" w:sz="4" w:space="0" w:color="auto"/>
              <w:left w:val="single" w:sz="4" w:space="0" w:color="auto"/>
              <w:bottom w:val="single" w:sz="4" w:space="0" w:color="auto"/>
              <w:right w:val="single" w:sz="4" w:space="0" w:color="auto"/>
            </w:tcBorders>
            <w:shd w:val="clear" w:color="000000" w:fill="FF0000"/>
            <w:noWrap/>
            <w:vAlign w:val="center"/>
            <w:hideMark/>
          </w:tcPr>
          <w:p w:rsidR="008C1DC7" w:rsidRPr="008C1DC7" w:rsidRDefault="00C22AF0" w:rsidP="008C1DC7">
            <w:pPr>
              <w:spacing w:line="240" w:lineRule="auto"/>
              <w:jc w:val="center"/>
              <w:rPr>
                <w:rFonts w:ascii="Arial Narrow" w:eastAsia="Times New Roman" w:hAnsi="Arial Narrow" w:cs="Arial"/>
                <w:sz w:val="32"/>
                <w:szCs w:val="32"/>
                <w:lang w:eastAsia="fr-FR"/>
              </w:rPr>
            </w:pPr>
            <w:r>
              <w:rPr>
                <w:rFonts w:ascii="Arial Narrow" w:eastAsia="Times New Roman" w:hAnsi="Arial Narrow" w:cs="Arial"/>
                <w:sz w:val="32"/>
                <w:szCs w:val="32"/>
                <w:lang w:eastAsia="fr-FR"/>
              </w:rPr>
              <w:t>Insuffisant</w:t>
            </w:r>
          </w:p>
        </w:tc>
        <w:tc>
          <w:tcPr>
            <w:tcW w:w="2942" w:type="dxa"/>
            <w:tcBorders>
              <w:top w:val="single" w:sz="4" w:space="0" w:color="auto"/>
              <w:left w:val="nil"/>
              <w:bottom w:val="single" w:sz="4" w:space="0" w:color="auto"/>
              <w:right w:val="single" w:sz="4" w:space="0" w:color="auto"/>
            </w:tcBorders>
            <w:shd w:val="clear" w:color="000000" w:fill="FFC000"/>
            <w:noWrap/>
            <w:vAlign w:val="center"/>
            <w:hideMark/>
          </w:tcPr>
          <w:p w:rsidR="008C1DC7" w:rsidRPr="008C1DC7" w:rsidRDefault="00C22AF0" w:rsidP="008C1DC7">
            <w:pPr>
              <w:spacing w:line="240" w:lineRule="auto"/>
              <w:jc w:val="center"/>
              <w:rPr>
                <w:rFonts w:ascii="Arial Narrow" w:eastAsia="Times New Roman" w:hAnsi="Arial Narrow" w:cs="Arial"/>
                <w:sz w:val="32"/>
                <w:szCs w:val="32"/>
                <w:lang w:eastAsia="fr-FR"/>
              </w:rPr>
            </w:pPr>
            <w:r>
              <w:rPr>
                <w:rFonts w:ascii="Arial Narrow" w:eastAsia="Times New Roman" w:hAnsi="Arial Narrow" w:cs="Arial"/>
                <w:sz w:val="32"/>
                <w:szCs w:val="32"/>
                <w:lang w:eastAsia="fr-FR"/>
              </w:rPr>
              <w:t>Fragile</w:t>
            </w:r>
          </w:p>
        </w:tc>
        <w:tc>
          <w:tcPr>
            <w:tcW w:w="2941" w:type="dxa"/>
            <w:tcBorders>
              <w:top w:val="single" w:sz="4" w:space="0" w:color="auto"/>
              <w:left w:val="nil"/>
              <w:bottom w:val="single" w:sz="4" w:space="0" w:color="auto"/>
              <w:right w:val="single" w:sz="4" w:space="0" w:color="auto"/>
            </w:tcBorders>
            <w:shd w:val="clear" w:color="000000" w:fill="92D050"/>
            <w:noWrap/>
            <w:vAlign w:val="center"/>
            <w:hideMark/>
          </w:tcPr>
          <w:p w:rsidR="008C1DC7" w:rsidRPr="008C1DC7" w:rsidRDefault="002503BD" w:rsidP="008C1DC7">
            <w:pPr>
              <w:spacing w:line="240" w:lineRule="auto"/>
              <w:jc w:val="center"/>
              <w:rPr>
                <w:rFonts w:ascii="Arial Narrow" w:eastAsia="Times New Roman" w:hAnsi="Arial Narrow" w:cs="Arial"/>
                <w:sz w:val="32"/>
                <w:szCs w:val="32"/>
                <w:lang w:eastAsia="fr-FR"/>
              </w:rPr>
            </w:pPr>
            <w:r>
              <w:rPr>
                <w:rFonts w:ascii="Arial Narrow" w:eastAsia="Times New Roman" w:hAnsi="Arial Narrow" w:cs="Arial"/>
                <w:sz w:val="32"/>
                <w:szCs w:val="32"/>
                <w:lang w:eastAsia="fr-FR"/>
              </w:rPr>
              <w:t>Satisfaisant</w:t>
            </w:r>
          </w:p>
        </w:tc>
        <w:tc>
          <w:tcPr>
            <w:tcW w:w="2942" w:type="dxa"/>
            <w:tcBorders>
              <w:top w:val="single" w:sz="4" w:space="0" w:color="auto"/>
              <w:left w:val="nil"/>
              <w:bottom w:val="single" w:sz="4" w:space="0" w:color="auto"/>
              <w:right w:val="single" w:sz="4" w:space="0" w:color="auto"/>
            </w:tcBorders>
            <w:shd w:val="clear" w:color="000000" w:fill="00B050"/>
            <w:noWrap/>
            <w:vAlign w:val="center"/>
            <w:hideMark/>
          </w:tcPr>
          <w:p w:rsidR="008C1DC7" w:rsidRPr="008C1DC7" w:rsidRDefault="002503BD" w:rsidP="008C1DC7">
            <w:pPr>
              <w:spacing w:line="240" w:lineRule="auto"/>
              <w:jc w:val="center"/>
              <w:rPr>
                <w:rFonts w:ascii="Arial Narrow" w:eastAsia="Times New Roman" w:hAnsi="Arial Narrow" w:cs="Arial"/>
                <w:sz w:val="32"/>
                <w:szCs w:val="32"/>
                <w:lang w:eastAsia="fr-FR"/>
              </w:rPr>
            </w:pPr>
            <w:r>
              <w:rPr>
                <w:rFonts w:ascii="Arial Narrow" w:eastAsia="Times New Roman" w:hAnsi="Arial Narrow" w:cs="Arial"/>
                <w:sz w:val="32"/>
                <w:szCs w:val="32"/>
                <w:lang w:eastAsia="fr-FR"/>
              </w:rPr>
              <w:t>Très satisfaisant</w:t>
            </w:r>
          </w:p>
        </w:tc>
      </w:tr>
      <w:tr w:rsidR="00890264" w:rsidRPr="008C1DC7" w:rsidTr="00F6678C">
        <w:trPr>
          <w:trHeight w:val="199"/>
        </w:trPr>
        <w:tc>
          <w:tcPr>
            <w:tcW w:w="14049"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890264" w:rsidRPr="008C1DC7" w:rsidRDefault="00890264" w:rsidP="00BC0619">
            <w:pPr>
              <w:spacing w:line="240" w:lineRule="auto"/>
              <w:rPr>
                <w:rFonts w:ascii="Arial Narrow" w:eastAsia="Times New Roman" w:hAnsi="Arial Narrow" w:cs="Arial"/>
                <w:lang w:eastAsia="fr-FR"/>
              </w:rPr>
            </w:pPr>
            <w:r>
              <w:rPr>
                <w:rFonts w:ascii="Arial Narrow" w:hAnsi="Arial Narrow" w:cs="Arial"/>
              </w:rPr>
              <w:t>Valoriser</w:t>
            </w:r>
            <w:r w:rsidRPr="00BC0619">
              <w:rPr>
                <w:rFonts w:ascii="Arial Narrow" w:hAnsi="Arial Narrow" w:cs="Arial"/>
              </w:rPr>
              <w:t xml:space="preserve"> une correspondance</w:t>
            </w:r>
            <w:r>
              <w:rPr>
                <w:rFonts w:ascii="Arial Narrow" w:hAnsi="Arial Narrow" w:cs="Arial"/>
              </w:rPr>
              <w:t xml:space="preserve"> entre un BAC PRO et une spécialité de BTS</w:t>
            </w:r>
            <w:r w:rsidRPr="00BC0619">
              <w:rPr>
                <w:rFonts w:ascii="Arial Narrow" w:hAnsi="Arial Narrow" w:cs="Arial"/>
              </w:rPr>
              <w:t>, c’est se fonder sur une professionnalisation cohérente et continue, mais cela ne permet pas de préjuger d’une réussite ou d’un échec dans cette poursuite de formation. Ainsi, l’admission des bacheliers professionnels en section de technicien supérieur ne peut être soumise à l’existence ou non d’une correspondance : c’est le projet personnel du lycéen qui doit être examiné, en lien avec le regard que porte l’équipe de professeurs sur son potentiel de réussite dans la spécialité demandée, et avec les conditions de sa préparation en première et terminale professionnelles.</w:t>
            </w:r>
          </w:p>
        </w:tc>
      </w:tr>
      <w:tr w:rsidR="008C1DC7" w:rsidRPr="008C1DC7" w:rsidTr="00F84E51">
        <w:trPr>
          <w:trHeight w:val="578"/>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1DC7" w:rsidRPr="00BC0619" w:rsidRDefault="006225E4" w:rsidP="0062311A">
            <w:pPr>
              <w:spacing w:line="240" w:lineRule="auto"/>
              <w:rPr>
                <w:rFonts w:ascii="Arial Narrow" w:eastAsia="Times New Roman" w:hAnsi="Arial Narrow" w:cs="Arial"/>
                <w:b/>
                <w:lang w:eastAsia="fr-FR"/>
              </w:rPr>
            </w:pPr>
            <w:r w:rsidRPr="00BC0619">
              <w:rPr>
                <w:rFonts w:ascii="Arial Narrow" w:eastAsia="Times New Roman" w:hAnsi="Arial Narrow" w:cs="Arial"/>
                <w:b/>
                <w:lang w:eastAsia="fr-FR"/>
              </w:rPr>
              <w:t>Cohérence du projet personnel</w:t>
            </w:r>
            <w:r w:rsidR="00F77906" w:rsidRPr="00BC0619">
              <w:rPr>
                <w:rFonts w:ascii="Arial Narrow" w:eastAsia="Times New Roman" w:hAnsi="Arial Narrow" w:cs="Arial"/>
                <w:b/>
                <w:lang w:eastAsia="fr-FR"/>
              </w:rPr>
              <w:t>, continuité du parcours</w:t>
            </w:r>
          </w:p>
        </w:tc>
        <w:tc>
          <w:tcPr>
            <w:tcW w:w="2941" w:type="dxa"/>
            <w:tcBorders>
              <w:top w:val="single" w:sz="4" w:space="0" w:color="auto"/>
              <w:left w:val="nil"/>
              <w:bottom w:val="single" w:sz="4" w:space="0" w:color="auto"/>
              <w:right w:val="single" w:sz="4" w:space="0" w:color="auto"/>
            </w:tcBorders>
            <w:shd w:val="pct20" w:color="auto" w:fill="auto"/>
            <w:noWrap/>
            <w:vAlign w:val="center"/>
            <w:hideMark/>
          </w:tcPr>
          <w:p w:rsidR="008C1DC7" w:rsidRPr="00F84E51" w:rsidRDefault="008C1DC7" w:rsidP="008C1DC7">
            <w:pPr>
              <w:spacing w:line="240" w:lineRule="auto"/>
              <w:jc w:val="center"/>
              <w:rPr>
                <w:rFonts w:ascii="Arial Narrow" w:eastAsia="Times New Roman" w:hAnsi="Arial Narrow" w:cs="Arial"/>
                <w:lang w:eastAsia="fr-FR"/>
              </w:rPr>
            </w:pPr>
          </w:p>
        </w:tc>
        <w:tc>
          <w:tcPr>
            <w:tcW w:w="2942" w:type="dxa"/>
            <w:tcBorders>
              <w:top w:val="single" w:sz="4" w:space="0" w:color="auto"/>
              <w:left w:val="nil"/>
              <w:bottom w:val="single" w:sz="4" w:space="0" w:color="auto"/>
              <w:right w:val="single" w:sz="4" w:space="0" w:color="auto"/>
            </w:tcBorders>
            <w:shd w:val="pct20" w:color="auto" w:fill="auto"/>
            <w:noWrap/>
            <w:vAlign w:val="center"/>
            <w:hideMark/>
          </w:tcPr>
          <w:p w:rsidR="008C1DC7" w:rsidRPr="00F84E51" w:rsidRDefault="008C1DC7" w:rsidP="008C1DC7">
            <w:pPr>
              <w:spacing w:line="240" w:lineRule="auto"/>
              <w:jc w:val="center"/>
              <w:rPr>
                <w:rFonts w:ascii="Arial Narrow" w:eastAsia="Times New Roman" w:hAnsi="Arial Narrow" w:cs="Arial"/>
                <w:lang w:eastAsia="fr-FR"/>
              </w:rPr>
            </w:pPr>
            <w:r w:rsidRPr="00F84E51">
              <w:rPr>
                <w:rFonts w:ascii="Arial Narrow" w:eastAsia="Times New Roman" w:hAnsi="Arial Narrow" w:cs="Arial"/>
                <w:lang w:eastAsia="fr-FR"/>
              </w:rPr>
              <w:t> </w:t>
            </w:r>
          </w:p>
        </w:tc>
        <w:tc>
          <w:tcPr>
            <w:tcW w:w="2941" w:type="dxa"/>
            <w:tcBorders>
              <w:top w:val="single" w:sz="4" w:space="0" w:color="auto"/>
              <w:left w:val="nil"/>
              <w:bottom w:val="single" w:sz="4" w:space="0" w:color="auto"/>
              <w:right w:val="single" w:sz="4" w:space="0" w:color="auto"/>
            </w:tcBorders>
            <w:shd w:val="pct20" w:color="auto" w:fill="auto"/>
            <w:noWrap/>
            <w:vAlign w:val="center"/>
            <w:hideMark/>
          </w:tcPr>
          <w:p w:rsidR="008C1DC7" w:rsidRPr="00F84E51" w:rsidRDefault="008C1DC7" w:rsidP="008C1DC7">
            <w:pPr>
              <w:spacing w:line="240" w:lineRule="auto"/>
              <w:jc w:val="center"/>
              <w:rPr>
                <w:rFonts w:ascii="Arial Narrow" w:eastAsia="Times New Roman" w:hAnsi="Arial Narrow" w:cs="Arial"/>
                <w:lang w:eastAsia="fr-FR"/>
              </w:rPr>
            </w:pPr>
            <w:r w:rsidRPr="00F84E51">
              <w:rPr>
                <w:rFonts w:ascii="Arial Narrow" w:eastAsia="Times New Roman" w:hAnsi="Arial Narrow" w:cs="Arial"/>
                <w:lang w:eastAsia="fr-FR"/>
              </w:rPr>
              <w:t> </w:t>
            </w:r>
          </w:p>
        </w:tc>
        <w:tc>
          <w:tcPr>
            <w:tcW w:w="2942" w:type="dxa"/>
            <w:tcBorders>
              <w:top w:val="single" w:sz="4" w:space="0" w:color="auto"/>
              <w:left w:val="nil"/>
              <w:bottom w:val="single" w:sz="4" w:space="0" w:color="auto"/>
              <w:right w:val="single" w:sz="4" w:space="0" w:color="auto"/>
            </w:tcBorders>
            <w:shd w:val="pct20" w:color="auto" w:fill="auto"/>
            <w:noWrap/>
            <w:vAlign w:val="center"/>
            <w:hideMark/>
          </w:tcPr>
          <w:p w:rsidR="008C1DC7" w:rsidRPr="00F84E51" w:rsidRDefault="008C1DC7" w:rsidP="008C1DC7">
            <w:pPr>
              <w:spacing w:line="240" w:lineRule="auto"/>
              <w:jc w:val="center"/>
              <w:rPr>
                <w:rFonts w:ascii="Arial Narrow" w:eastAsia="Times New Roman" w:hAnsi="Arial Narrow" w:cs="Arial"/>
                <w:lang w:eastAsia="fr-FR"/>
              </w:rPr>
            </w:pPr>
            <w:r w:rsidRPr="00F84E51">
              <w:rPr>
                <w:rFonts w:ascii="Arial Narrow" w:eastAsia="Times New Roman" w:hAnsi="Arial Narrow" w:cs="Arial"/>
                <w:lang w:eastAsia="fr-FR"/>
              </w:rPr>
              <w:t> </w:t>
            </w:r>
          </w:p>
        </w:tc>
      </w:tr>
      <w:tr w:rsidR="00EE4592" w:rsidRPr="008C1DC7" w:rsidTr="00F84E51">
        <w:trPr>
          <w:trHeight w:val="578"/>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4592" w:rsidRDefault="00EE4592" w:rsidP="00F77906">
            <w:pPr>
              <w:spacing w:line="240" w:lineRule="auto"/>
              <w:rPr>
                <w:rFonts w:ascii="Arial Narrow" w:eastAsia="Times New Roman" w:hAnsi="Arial Narrow" w:cs="Arial"/>
                <w:lang w:eastAsia="fr-FR"/>
              </w:rPr>
            </w:pPr>
            <w:r w:rsidRPr="00CD6C5B">
              <w:rPr>
                <w:rFonts w:ascii="Arial Narrow" w:hAnsi="Arial Narrow" w:cs="Arial"/>
                <w:b/>
              </w:rPr>
              <w:t>Investissement dans son projet</w:t>
            </w:r>
          </w:p>
        </w:tc>
        <w:tc>
          <w:tcPr>
            <w:tcW w:w="2941" w:type="dxa"/>
            <w:tcBorders>
              <w:top w:val="single" w:sz="4" w:space="0" w:color="auto"/>
              <w:left w:val="nil"/>
              <w:bottom w:val="single" w:sz="4" w:space="0" w:color="auto"/>
              <w:right w:val="single" w:sz="4" w:space="0" w:color="auto"/>
            </w:tcBorders>
            <w:shd w:val="pct20" w:color="auto" w:fill="auto"/>
            <w:noWrap/>
            <w:vAlign w:val="center"/>
          </w:tcPr>
          <w:p w:rsidR="00EE4592" w:rsidRPr="00F84E51" w:rsidRDefault="00EE4592" w:rsidP="008C1DC7">
            <w:pPr>
              <w:spacing w:line="240" w:lineRule="auto"/>
              <w:jc w:val="center"/>
              <w:rPr>
                <w:rFonts w:ascii="Arial Narrow" w:eastAsia="Times New Roman" w:hAnsi="Arial Narrow" w:cs="Arial"/>
                <w:lang w:eastAsia="fr-FR"/>
              </w:rPr>
            </w:pPr>
          </w:p>
        </w:tc>
        <w:tc>
          <w:tcPr>
            <w:tcW w:w="2942" w:type="dxa"/>
            <w:tcBorders>
              <w:top w:val="single" w:sz="4" w:space="0" w:color="auto"/>
              <w:left w:val="nil"/>
              <w:bottom w:val="single" w:sz="4" w:space="0" w:color="auto"/>
              <w:right w:val="single" w:sz="4" w:space="0" w:color="auto"/>
            </w:tcBorders>
            <w:shd w:val="pct20" w:color="auto" w:fill="auto"/>
            <w:noWrap/>
            <w:vAlign w:val="center"/>
          </w:tcPr>
          <w:p w:rsidR="00EE4592" w:rsidRPr="00F84E51" w:rsidRDefault="00EE4592" w:rsidP="008C1DC7">
            <w:pPr>
              <w:spacing w:line="240" w:lineRule="auto"/>
              <w:jc w:val="center"/>
              <w:rPr>
                <w:rFonts w:ascii="Arial Narrow" w:eastAsia="Times New Roman" w:hAnsi="Arial Narrow" w:cs="Arial"/>
                <w:lang w:eastAsia="fr-FR"/>
              </w:rPr>
            </w:pPr>
          </w:p>
        </w:tc>
        <w:tc>
          <w:tcPr>
            <w:tcW w:w="2941" w:type="dxa"/>
            <w:tcBorders>
              <w:top w:val="single" w:sz="4" w:space="0" w:color="auto"/>
              <w:left w:val="nil"/>
              <w:bottom w:val="single" w:sz="4" w:space="0" w:color="auto"/>
              <w:right w:val="single" w:sz="4" w:space="0" w:color="auto"/>
            </w:tcBorders>
            <w:shd w:val="pct20" w:color="auto" w:fill="auto"/>
            <w:noWrap/>
            <w:vAlign w:val="center"/>
          </w:tcPr>
          <w:p w:rsidR="00EE4592" w:rsidRPr="00F84E51" w:rsidRDefault="00EE4592" w:rsidP="008C1DC7">
            <w:pPr>
              <w:spacing w:line="240" w:lineRule="auto"/>
              <w:jc w:val="center"/>
              <w:rPr>
                <w:rFonts w:ascii="Arial Narrow" w:eastAsia="Times New Roman" w:hAnsi="Arial Narrow" w:cs="Arial"/>
                <w:lang w:eastAsia="fr-FR"/>
              </w:rPr>
            </w:pPr>
          </w:p>
        </w:tc>
        <w:tc>
          <w:tcPr>
            <w:tcW w:w="2942" w:type="dxa"/>
            <w:tcBorders>
              <w:top w:val="single" w:sz="4" w:space="0" w:color="auto"/>
              <w:left w:val="nil"/>
              <w:bottom w:val="single" w:sz="4" w:space="0" w:color="auto"/>
              <w:right w:val="single" w:sz="4" w:space="0" w:color="auto"/>
            </w:tcBorders>
            <w:shd w:val="pct20" w:color="auto" w:fill="auto"/>
            <w:noWrap/>
            <w:vAlign w:val="center"/>
          </w:tcPr>
          <w:p w:rsidR="00EE4592" w:rsidRPr="00F84E51" w:rsidRDefault="00EE4592" w:rsidP="008C1DC7">
            <w:pPr>
              <w:spacing w:line="240" w:lineRule="auto"/>
              <w:jc w:val="center"/>
              <w:rPr>
                <w:rFonts w:ascii="Arial Narrow" w:eastAsia="Times New Roman" w:hAnsi="Arial Narrow" w:cs="Arial"/>
                <w:lang w:eastAsia="fr-FR"/>
              </w:rPr>
            </w:pPr>
          </w:p>
        </w:tc>
      </w:tr>
    </w:tbl>
    <w:p w:rsidR="008C1DC7" w:rsidRDefault="008C1DC7" w:rsidP="00861A02">
      <w:pPr>
        <w:rPr>
          <w:rFonts w:ascii="Arial Narrow" w:hAnsi="Arial Narrow"/>
        </w:rPr>
      </w:pPr>
    </w:p>
    <w:p w:rsidR="005966FD" w:rsidRDefault="00890264" w:rsidP="00BC0619">
      <w:pPr>
        <w:ind w:right="-1"/>
        <w:rPr>
          <w:rFonts w:ascii="Arial Narrow" w:hAnsi="Arial Narrow"/>
          <w:b/>
          <w:smallCaps/>
          <w:sz w:val="26"/>
          <w:szCs w:val="26"/>
        </w:rPr>
      </w:pPr>
      <w:r>
        <w:rPr>
          <w:rFonts w:ascii="Arial Narrow" w:hAnsi="Arial Narrow"/>
          <w:b/>
          <w:smallCaps/>
          <w:sz w:val="26"/>
          <w:szCs w:val="26"/>
        </w:rPr>
        <w:t>2- Acquis</w:t>
      </w:r>
    </w:p>
    <w:p w:rsidR="008C1DC7" w:rsidRDefault="008C1DC7" w:rsidP="00BC0619">
      <w:pPr>
        <w:ind w:right="-1" w:firstLine="708"/>
        <w:rPr>
          <w:rFonts w:ascii="Arial Narrow" w:hAnsi="Arial Narrow"/>
        </w:rPr>
      </w:pPr>
      <w:r>
        <w:rPr>
          <w:rFonts w:ascii="Arial Narrow" w:hAnsi="Arial Narrow"/>
          <w:b/>
          <w:smallCaps/>
          <w:sz w:val="26"/>
          <w:szCs w:val="26"/>
        </w:rPr>
        <w:t>2-</w:t>
      </w:r>
      <w:r w:rsidR="00890264">
        <w:rPr>
          <w:rFonts w:ascii="Arial Narrow" w:hAnsi="Arial Narrow"/>
          <w:b/>
          <w:smallCaps/>
          <w:sz w:val="26"/>
          <w:szCs w:val="26"/>
        </w:rPr>
        <w:t xml:space="preserve"> 1</w:t>
      </w:r>
      <w:r>
        <w:rPr>
          <w:rFonts w:ascii="Arial Narrow" w:hAnsi="Arial Narrow"/>
          <w:b/>
          <w:smallCaps/>
          <w:sz w:val="26"/>
          <w:szCs w:val="26"/>
        </w:rPr>
        <w:t xml:space="preserve"> </w:t>
      </w:r>
      <w:r w:rsidR="00CE6B13">
        <w:rPr>
          <w:rFonts w:ascii="Arial Narrow" w:hAnsi="Arial Narrow"/>
          <w:b/>
          <w:smallCaps/>
          <w:sz w:val="26"/>
          <w:szCs w:val="26"/>
        </w:rPr>
        <w:t>Compétences</w:t>
      </w:r>
      <w:r w:rsidR="009F1CB9">
        <w:rPr>
          <w:rFonts w:ascii="Arial Narrow" w:hAnsi="Arial Narrow"/>
          <w:b/>
          <w:smallCaps/>
          <w:sz w:val="26"/>
          <w:szCs w:val="26"/>
        </w:rPr>
        <w:t xml:space="preserve"> </w:t>
      </w:r>
      <w:r w:rsidR="00861DE7">
        <w:rPr>
          <w:rFonts w:ascii="Arial Narrow" w:hAnsi="Arial Narrow"/>
          <w:b/>
          <w:smallCaps/>
          <w:sz w:val="26"/>
          <w:szCs w:val="26"/>
        </w:rPr>
        <w:t>/</w:t>
      </w:r>
      <w:r w:rsidR="00861DE7" w:rsidRPr="00081A53" w:rsidDel="00EE3E41">
        <w:rPr>
          <w:rFonts w:ascii="Arial Narrow" w:hAnsi="Arial Narrow"/>
          <w:b/>
          <w:smallCaps/>
          <w:sz w:val="26"/>
          <w:szCs w:val="26"/>
        </w:rPr>
        <w:t xml:space="preserve"> </w:t>
      </w:r>
      <w:r w:rsidR="00EE3E41" w:rsidRPr="00081A53">
        <w:rPr>
          <w:rFonts w:ascii="Arial Narrow" w:hAnsi="Arial Narrow"/>
          <w:b/>
          <w:smallCaps/>
          <w:sz w:val="26"/>
          <w:szCs w:val="26"/>
        </w:rPr>
        <w:t>Résultats</w:t>
      </w:r>
      <w:r w:rsidR="000B6C59">
        <w:rPr>
          <w:rFonts w:ascii="Arial Narrow" w:hAnsi="Arial Narrow"/>
          <w:b/>
          <w:smallCaps/>
          <w:sz w:val="26"/>
          <w:szCs w:val="26"/>
        </w:rPr>
        <w:t xml:space="preserve"> </w:t>
      </w:r>
    </w:p>
    <w:tbl>
      <w:tblPr>
        <w:tblW w:w="14049" w:type="dxa"/>
        <w:tblInd w:w="55" w:type="dxa"/>
        <w:tblLayout w:type="fixed"/>
        <w:tblCellMar>
          <w:left w:w="70" w:type="dxa"/>
          <w:right w:w="70" w:type="dxa"/>
        </w:tblCellMar>
        <w:tblLook w:val="04A0" w:firstRow="1" w:lastRow="0" w:firstColumn="1" w:lastColumn="0" w:noHBand="0" w:noVBand="1"/>
      </w:tblPr>
      <w:tblGrid>
        <w:gridCol w:w="2283"/>
        <w:gridCol w:w="2941"/>
        <w:gridCol w:w="2942"/>
        <w:gridCol w:w="2941"/>
        <w:gridCol w:w="2942"/>
      </w:tblGrid>
      <w:tr w:rsidR="002503BD" w:rsidRPr="008C1DC7" w:rsidTr="006945EC">
        <w:trPr>
          <w:trHeight w:val="578"/>
        </w:trPr>
        <w:tc>
          <w:tcPr>
            <w:tcW w:w="2283" w:type="dxa"/>
            <w:tcBorders>
              <w:bottom w:val="single" w:sz="4" w:space="0" w:color="auto"/>
              <w:right w:val="nil"/>
            </w:tcBorders>
            <w:shd w:val="clear" w:color="94BD5E" w:fill="FFFFFF"/>
            <w:noWrap/>
            <w:vAlign w:val="center"/>
            <w:hideMark/>
          </w:tcPr>
          <w:p w:rsidR="002503BD" w:rsidRPr="008C1DC7" w:rsidRDefault="002503BD" w:rsidP="006945EC">
            <w:pPr>
              <w:spacing w:line="240" w:lineRule="auto"/>
              <w:jc w:val="center"/>
              <w:rPr>
                <w:rFonts w:ascii="Arial Narrow" w:eastAsia="Times New Roman" w:hAnsi="Arial Narrow" w:cs="Arial"/>
                <w:b/>
                <w:bCs/>
                <w:lang w:eastAsia="fr-FR"/>
              </w:rPr>
            </w:pPr>
            <w:r w:rsidRPr="008C1DC7">
              <w:rPr>
                <w:rFonts w:ascii="Arial Narrow" w:eastAsia="Times New Roman" w:hAnsi="Arial Narrow" w:cs="Arial"/>
                <w:b/>
                <w:bCs/>
                <w:lang w:eastAsia="fr-FR"/>
              </w:rPr>
              <w:t> </w:t>
            </w:r>
          </w:p>
        </w:tc>
        <w:tc>
          <w:tcPr>
            <w:tcW w:w="2941" w:type="dxa"/>
            <w:tcBorders>
              <w:top w:val="single" w:sz="4" w:space="0" w:color="auto"/>
              <w:left w:val="single" w:sz="4" w:space="0" w:color="auto"/>
              <w:bottom w:val="single" w:sz="4" w:space="0" w:color="auto"/>
              <w:right w:val="single" w:sz="4" w:space="0" w:color="auto"/>
            </w:tcBorders>
            <w:shd w:val="clear" w:color="000000" w:fill="FF0000"/>
            <w:noWrap/>
            <w:vAlign w:val="center"/>
            <w:hideMark/>
          </w:tcPr>
          <w:p w:rsidR="002503BD" w:rsidRPr="008C1DC7" w:rsidRDefault="002503BD" w:rsidP="006945EC">
            <w:pPr>
              <w:spacing w:line="240" w:lineRule="auto"/>
              <w:jc w:val="center"/>
              <w:rPr>
                <w:rFonts w:ascii="Arial Narrow" w:eastAsia="Times New Roman" w:hAnsi="Arial Narrow" w:cs="Arial"/>
                <w:sz w:val="32"/>
                <w:szCs w:val="32"/>
                <w:lang w:eastAsia="fr-FR"/>
              </w:rPr>
            </w:pPr>
            <w:r>
              <w:rPr>
                <w:rFonts w:ascii="Arial Narrow" w:eastAsia="Times New Roman" w:hAnsi="Arial Narrow" w:cs="Arial"/>
                <w:sz w:val="32"/>
                <w:szCs w:val="32"/>
                <w:lang w:eastAsia="fr-FR"/>
              </w:rPr>
              <w:t>Insuffisant</w:t>
            </w:r>
          </w:p>
        </w:tc>
        <w:tc>
          <w:tcPr>
            <w:tcW w:w="2942" w:type="dxa"/>
            <w:tcBorders>
              <w:top w:val="single" w:sz="4" w:space="0" w:color="auto"/>
              <w:left w:val="nil"/>
              <w:bottom w:val="single" w:sz="4" w:space="0" w:color="auto"/>
              <w:right w:val="single" w:sz="4" w:space="0" w:color="auto"/>
            </w:tcBorders>
            <w:shd w:val="clear" w:color="000000" w:fill="FFC000"/>
            <w:noWrap/>
            <w:vAlign w:val="center"/>
            <w:hideMark/>
          </w:tcPr>
          <w:p w:rsidR="002503BD" w:rsidRPr="008C1DC7" w:rsidRDefault="002503BD" w:rsidP="006945EC">
            <w:pPr>
              <w:spacing w:line="240" w:lineRule="auto"/>
              <w:jc w:val="center"/>
              <w:rPr>
                <w:rFonts w:ascii="Arial Narrow" w:eastAsia="Times New Roman" w:hAnsi="Arial Narrow" w:cs="Arial"/>
                <w:sz w:val="32"/>
                <w:szCs w:val="32"/>
                <w:lang w:eastAsia="fr-FR"/>
              </w:rPr>
            </w:pPr>
            <w:r>
              <w:rPr>
                <w:rFonts w:ascii="Arial Narrow" w:eastAsia="Times New Roman" w:hAnsi="Arial Narrow" w:cs="Arial"/>
                <w:sz w:val="32"/>
                <w:szCs w:val="32"/>
                <w:lang w:eastAsia="fr-FR"/>
              </w:rPr>
              <w:t>Fragile</w:t>
            </w:r>
          </w:p>
        </w:tc>
        <w:tc>
          <w:tcPr>
            <w:tcW w:w="2941" w:type="dxa"/>
            <w:tcBorders>
              <w:top w:val="single" w:sz="4" w:space="0" w:color="auto"/>
              <w:left w:val="nil"/>
              <w:bottom w:val="single" w:sz="4" w:space="0" w:color="auto"/>
              <w:right w:val="single" w:sz="4" w:space="0" w:color="auto"/>
            </w:tcBorders>
            <w:shd w:val="clear" w:color="000000" w:fill="92D050"/>
            <w:noWrap/>
            <w:vAlign w:val="center"/>
            <w:hideMark/>
          </w:tcPr>
          <w:p w:rsidR="002503BD" w:rsidRPr="008C1DC7" w:rsidRDefault="002503BD" w:rsidP="006945EC">
            <w:pPr>
              <w:spacing w:line="240" w:lineRule="auto"/>
              <w:jc w:val="center"/>
              <w:rPr>
                <w:rFonts w:ascii="Arial Narrow" w:eastAsia="Times New Roman" w:hAnsi="Arial Narrow" w:cs="Arial"/>
                <w:sz w:val="32"/>
                <w:szCs w:val="32"/>
                <w:lang w:eastAsia="fr-FR"/>
              </w:rPr>
            </w:pPr>
            <w:r>
              <w:rPr>
                <w:rFonts w:ascii="Arial Narrow" w:eastAsia="Times New Roman" w:hAnsi="Arial Narrow" w:cs="Arial"/>
                <w:sz w:val="32"/>
                <w:szCs w:val="32"/>
                <w:lang w:eastAsia="fr-FR"/>
              </w:rPr>
              <w:t>Satisfaisant</w:t>
            </w:r>
          </w:p>
        </w:tc>
        <w:tc>
          <w:tcPr>
            <w:tcW w:w="2942" w:type="dxa"/>
            <w:tcBorders>
              <w:top w:val="single" w:sz="4" w:space="0" w:color="auto"/>
              <w:left w:val="nil"/>
              <w:bottom w:val="single" w:sz="4" w:space="0" w:color="auto"/>
              <w:right w:val="single" w:sz="4" w:space="0" w:color="auto"/>
            </w:tcBorders>
            <w:shd w:val="clear" w:color="000000" w:fill="00B050"/>
            <w:noWrap/>
            <w:vAlign w:val="center"/>
            <w:hideMark/>
          </w:tcPr>
          <w:p w:rsidR="002503BD" w:rsidRPr="008C1DC7" w:rsidRDefault="002503BD" w:rsidP="006945EC">
            <w:pPr>
              <w:spacing w:line="240" w:lineRule="auto"/>
              <w:jc w:val="center"/>
              <w:rPr>
                <w:rFonts w:ascii="Arial Narrow" w:eastAsia="Times New Roman" w:hAnsi="Arial Narrow" w:cs="Arial"/>
                <w:sz w:val="32"/>
                <w:szCs w:val="32"/>
                <w:lang w:eastAsia="fr-FR"/>
              </w:rPr>
            </w:pPr>
            <w:r>
              <w:rPr>
                <w:rFonts w:ascii="Arial Narrow" w:eastAsia="Times New Roman" w:hAnsi="Arial Narrow" w:cs="Arial"/>
                <w:sz w:val="32"/>
                <w:szCs w:val="32"/>
                <w:lang w:eastAsia="fr-FR"/>
              </w:rPr>
              <w:t>Très satisfaisant</w:t>
            </w:r>
          </w:p>
        </w:tc>
      </w:tr>
      <w:tr w:rsidR="00890264" w:rsidRPr="008C1DC7" w:rsidTr="006945EC">
        <w:trPr>
          <w:trHeight w:val="578"/>
        </w:trPr>
        <w:tc>
          <w:tcPr>
            <w:tcW w:w="14049"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890264" w:rsidRPr="008C1DC7" w:rsidRDefault="00890264" w:rsidP="00CE6B13">
            <w:pPr>
              <w:spacing w:line="240" w:lineRule="auto"/>
              <w:jc w:val="center"/>
              <w:rPr>
                <w:rFonts w:ascii="Arial Narrow" w:eastAsia="Times New Roman" w:hAnsi="Arial Narrow" w:cs="Arial"/>
                <w:lang w:eastAsia="fr-FR"/>
              </w:rPr>
            </w:pPr>
            <w:r>
              <w:rPr>
                <w:rFonts w:ascii="Arial Narrow" w:eastAsia="Times New Roman" w:hAnsi="Arial Narrow" w:cs="Arial"/>
                <w:lang w:eastAsia="fr-FR"/>
              </w:rPr>
              <w:t>Il s’agira de positionner l’élève au regard des compétences développées, en première et en terminale, dans les domaines généraux et professionnels. On prendra notamment en compte les résultats au regard des attendus et des spécificités</w:t>
            </w:r>
            <w:r w:rsidR="00CE6B13">
              <w:rPr>
                <w:rFonts w:ascii="Arial Narrow" w:eastAsia="Times New Roman" w:hAnsi="Arial Narrow" w:cs="Arial"/>
                <w:lang w:eastAsia="fr-FR"/>
              </w:rPr>
              <w:t xml:space="preserve"> </w:t>
            </w:r>
            <w:r>
              <w:rPr>
                <w:rFonts w:ascii="Arial Narrow" w:eastAsia="Times New Roman" w:hAnsi="Arial Narrow" w:cs="Arial"/>
                <w:lang w:eastAsia="fr-FR"/>
              </w:rPr>
              <w:t>du BTS visé. Ainsi pour un même item et pour des spécialités de BTS différentes, le positionnement pourra être différent.</w:t>
            </w:r>
          </w:p>
        </w:tc>
      </w:tr>
      <w:tr w:rsidR="00F84E51" w:rsidRPr="008C1DC7" w:rsidTr="00F84E51">
        <w:trPr>
          <w:trHeight w:val="578"/>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4E51" w:rsidRPr="00CD6C5B" w:rsidRDefault="00F84E51" w:rsidP="001D14A5">
            <w:pPr>
              <w:spacing w:line="240" w:lineRule="auto"/>
              <w:rPr>
                <w:rFonts w:ascii="Arial Narrow" w:hAnsi="Arial Narrow" w:cs="Arial"/>
                <w:b/>
              </w:rPr>
            </w:pPr>
            <w:r w:rsidRPr="00CD6C5B">
              <w:rPr>
                <w:rFonts w:ascii="Arial Narrow" w:hAnsi="Arial Narrow" w:cs="Arial"/>
                <w:b/>
              </w:rPr>
              <w:t>Domaine général</w:t>
            </w:r>
          </w:p>
        </w:tc>
        <w:tc>
          <w:tcPr>
            <w:tcW w:w="2941" w:type="dxa"/>
            <w:tcBorders>
              <w:top w:val="single" w:sz="4" w:space="0" w:color="auto"/>
              <w:left w:val="nil"/>
              <w:bottom w:val="single" w:sz="4" w:space="0" w:color="auto"/>
              <w:right w:val="single" w:sz="4" w:space="0" w:color="auto"/>
            </w:tcBorders>
            <w:shd w:val="pct20" w:color="auto" w:fill="auto"/>
            <w:noWrap/>
            <w:vAlign w:val="center"/>
            <w:hideMark/>
          </w:tcPr>
          <w:p w:rsidR="00F84E51" w:rsidRPr="00F84E51" w:rsidRDefault="00F84E51" w:rsidP="006945EC">
            <w:pPr>
              <w:spacing w:line="240" w:lineRule="auto"/>
              <w:jc w:val="center"/>
              <w:rPr>
                <w:rFonts w:ascii="Arial Narrow" w:eastAsia="Times New Roman" w:hAnsi="Arial Narrow" w:cs="Arial"/>
                <w:lang w:eastAsia="fr-FR"/>
              </w:rPr>
            </w:pPr>
          </w:p>
        </w:tc>
        <w:tc>
          <w:tcPr>
            <w:tcW w:w="2942" w:type="dxa"/>
            <w:tcBorders>
              <w:top w:val="single" w:sz="4" w:space="0" w:color="auto"/>
              <w:left w:val="nil"/>
              <w:bottom w:val="single" w:sz="4" w:space="0" w:color="auto"/>
              <w:right w:val="single" w:sz="4" w:space="0" w:color="auto"/>
            </w:tcBorders>
            <w:shd w:val="pct20" w:color="auto" w:fill="auto"/>
            <w:noWrap/>
            <w:vAlign w:val="center"/>
            <w:hideMark/>
          </w:tcPr>
          <w:p w:rsidR="00F84E51" w:rsidRPr="00F84E51" w:rsidRDefault="00F84E51" w:rsidP="006945EC">
            <w:pPr>
              <w:spacing w:line="240" w:lineRule="auto"/>
              <w:jc w:val="center"/>
              <w:rPr>
                <w:rFonts w:ascii="Arial Narrow" w:eastAsia="Times New Roman" w:hAnsi="Arial Narrow" w:cs="Arial"/>
                <w:lang w:eastAsia="fr-FR"/>
              </w:rPr>
            </w:pPr>
            <w:r w:rsidRPr="00F84E51">
              <w:rPr>
                <w:rFonts w:ascii="Arial Narrow" w:eastAsia="Times New Roman" w:hAnsi="Arial Narrow" w:cs="Arial"/>
                <w:lang w:eastAsia="fr-FR"/>
              </w:rPr>
              <w:t> </w:t>
            </w:r>
          </w:p>
        </w:tc>
        <w:tc>
          <w:tcPr>
            <w:tcW w:w="2941" w:type="dxa"/>
            <w:tcBorders>
              <w:top w:val="single" w:sz="4" w:space="0" w:color="auto"/>
              <w:left w:val="nil"/>
              <w:bottom w:val="single" w:sz="4" w:space="0" w:color="auto"/>
              <w:right w:val="single" w:sz="4" w:space="0" w:color="auto"/>
            </w:tcBorders>
            <w:shd w:val="pct20" w:color="auto" w:fill="auto"/>
            <w:noWrap/>
            <w:vAlign w:val="center"/>
            <w:hideMark/>
          </w:tcPr>
          <w:p w:rsidR="00F84E51" w:rsidRPr="00F84E51" w:rsidRDefault="00F84E51" w:rsidP="006945EC">
            <w:pPr>
              <w:spacing w:line="240" w:lineRule="auto"/>
              <w:jc w:val="center"/>
              <w:rPr>
                <w:rFonts w:ascii="Arial Narrow" w:eastAsia="Times New Roman" w:hAnsi="Arial Narrow" w:cs="Arial"/>
                <w:lang w:eastAsia="fr-FR"/>
              </w:rPr>
            </w:pPr>
            <w:r w:rsidRPr="00F84E51">
              <w:rPr>
                <w:rFonts w:ascii="Arial Narrow" w:eastAsia="Times New Roman" w:hAnsi="Arial Narrow" w:cs="Arial"/>
                <w:lang w:eastAsia="fr-FR"/>
              </w:rPr>
              <w:t> </w:t>
            </w:r>
          </w:p>
        </w:tc>
        <w:tc>
          <w:tcPr>
            <w:tcW w:w="2942" w:type="dxa"/>
            <w:tcBorders>
              <w:top w:val="single" w:sz="4" w:space="0" w:color="auto"/>
              <w:left w:val="nil"/>
              <w:bottom w:val="single" w:sz="4" w:space="0" w:color="auto"/>
              <w:right w:val="single" w:sz="4" w:space="0" w:color="auto"/>
            </w:tcBorders>
            <w:shd w:val="pct20" w:color="auto" w:fill="auto"/>
            <w:noWrap/>
            <w:vAlign w:val="center"/>
            <w:hideMark/>
          </w:tcPr>
          <w:p w:rsidR="00F84E51" w:rsidRPr="00F84E51" w:rsidRDefault="00F84E51" w:rsidP="006945EC">
            <w:pPr>
              <w:spacing w:line="240" w:lineRule="auto"/>
              <w:jc w:val="center"/>
              <w:rPr>
                <w:rFonts w:ascii="Arial Narrow" w:eastAsia="Times New Roman" w:hAnsi="Arial Narrow" w:cs="Arial"/>
                <w:lang w:eastAsia="fr-FR"/>
              </w:rPr>
            </w:pPr>
            <w:r w:rsidRPr="00F84E51">
              <w:rPr>
                <w:rFonts w:ascii="Arial Narrow" w:eastAsia="Times New Roman" w:hAnsi="Arial Narrow" w:cs="Arial"/>
                <w:lang w:eastAsia="fr-FR"/>
              </w:rPr>
              <w:t> </w:t>
            </w:r>
          </w:p>
        </w:tc>
      </w:tr>
      <w:tr w:rsidR="00F84E51" w:rsidRPr="008C1DC7" w:rsidTr="00F84E51">
        <w:trPr>
          <w:trHeight w:val="578"/>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4E51" w:rsidRPr="00CD6C5B" w:rsidRDefault="00F84E51" w:rsidP="001D14A5">
            <w:pPr>
              <w:spacing w:line="240" w:lineRule="auto"/>
              <w:rPr>
                <w:rFonts w:ascii="Arial Narrow" w:hAnsi="Arial Narrow" w:cs="Arial"/>
                <w:b/>
              </w:rPr>
            </w:pPr>
            <w:r w:rsidRPr="00CD6C5B">
              <w:rPr>
                <w:rFonts w:ascii="Arial Narrow" w:hAnsi="Arial Narrow" w:cs="Arial"/>
                <w:b/>
              </w:rPr>
              <w:t>Domaine professionnel</w:t>
            </w:r>
          </w:p>
        </w:tc>
        <w:tc>
          <w:tcPr>
            <w:tcW w:w="2941" w:type="dxa"/>
            <w:tcBorders>
              <w:top w:val="single" w:sz="4" w:space="0" w:color="auto"/>
              <w:left w:val="nil"/>
              <w:bottom w:val="single" w:sz="4" w:space="0" w:color="auto"/>
              <w:right w:val="single" w:sz="4" w:space="0" w:color="auto"/>
            </w:tcBorders>
            <w:shd w:val="pct20" w:color="auto" w:fill="auto"/>
            <w:noWrap/>
            <w:vAlign w:val="center"/>
            <w:hideMark/>
          </w:tcPr>
          <w:p w:rsidR="00F84E51" w:rsidRPr="00F84E51" w:rsidRDefault="00F84E51" w:rsidP="006945EC">
            <w:pPr>
              <w:spacing w:line="240" w:lineRule="auto"/>
              <w:jc w:val="center"/>
              <w:rPr>
                <w:rFonts w:ascii="Arial Narrow" w:eastAsia="Times New Roman" w:hAnsi="Arial Narrow" w:cs="Arial"/>
                <w:lang w:eastAsia="fr-FR"/>
              </w:rPr>
            </w:pPr>
          </w:p>
        </w:tc>
        <w:tc>
          <w:tcPr>
            <w:tcW w:w="2942" w:type="dxa"/>
            <w:tcBorders>
              <w:top w:val="single" w:sz="4" w:space="0" w:color="auto"/>
              <w:left w:val="nil"/>
              <w:bottom w:val="single" w:sz="4" w:space="0" w:color="auto"/>
              <w:right w:val="single" w:sz="4" w:space="0" w:color="auto"/>
            </w:tcBorders>
            <w:shd w:val="pct20" w:color="auto" w:fill="auto"/>
            <w:noWrap/>
            <w:vAlign w:val="center"/>
            <w:hideMark/>
          </w:tcPr>
          <w:p w:rsidR="00F84E51" w:rsidRPr="00F84E51" w:rsidRDefault="00F84E51" w:rsidP="006945EC">
            <w:pPr>
              <w:spacing w:line="240" w:lineRule="auto"/>
              <w:jc w:val="center"/>
              <w:rPr>
                <w:rFonts w:ascii="Arial Narrow" w:eastAsia="Times New Roman" w:hAnsi="Arial Narrow" w:cs="Arial"/>
                <w:lang w:eastAsia="fr-FR"/>
              </w:rPr>
            </w:pPr>
          </w:p>
        </w:tc>
        <w:tc>
          <w:tcPr>
            <w:tcW w:w="2941" w:type="dxa"/>
            <w:tcBorders>
              <w:top w:val="single" w:sz="4" w:space="0" w:color="auto"/>
              <w:left w:val="nil"/>
              <w:bottom w:val="single" w:sz="4" w:space="0" w:color="auto"/>
              <w:right w:val="single" w:sz="4" w:space="0" w:color="auto"/>
            </w:tcBorders>
            <w:shd w:val="pct20" w:color="auto" w:fill="auto"/>
            <w:noWrap/>
            <w:vAlign w:val="center"/>
            <w:hideMark/>
          </w:tcPr>
          <w:p w:rsidR="00F84E51" w:rsidRPr="00F84E51" w:rsidRDefault="00F84E51" w:rsidP="006945EC">
            <w:pPr>
              <w:spacing w:line="240" w:lineRule="auto"/>
              <w:jc w:val="center"/>
              <w:rPr>
                <w:rFonts w:ascii="Arial Narrow" w:eastAsia="Times New Roman" w:hAnsi="Arial Narrow" w:cs="Arial"/>
                <w:lang w:eastAsia="fr-FR"/>
              </w:rPr>
            </w:pPr>
          </w:p>
        </w:tc>
        <w:tc>
          <w:tcPr>
            <w:tcW w:w="2942" w:type="dxa"/>
            <w:tcBorders>
              <w:top w:val="single" w:sz="4" w:space="0" w:color="auto"/>
              <w:left w:val="nil"/>
              <w:bottom w:val="single" w:sz="4" w:space="0" w:color="auto"/>
              <w:right w:val="single" w:sz="4" w:space="0" w:color="auto"/>
            </w:tcBorders>
            <w:shd w:val="pct20" w:color="auto" w:fill="auto"/>
            <w:noWrap/>
            <w:vAlign w:val="center"/>
            <w:hideMark/>
          </w:tcPr>
          <w:p w:rsidR="00F84E51" w:rsidRPr="00F84E51" w:rsidRDefault="00F84E51" w:rsidP="006945EC">
            <w:pPr>
              <w:spacing w:line="240" w:lineRule="auto"/>
              <w:jc w:val="center"/>
              <w:rPr>
                <w:rFonts w:ascii="Arial Narrow" w:eastAsia="Times New Roman" w:hAnsi="Arial Narrow" w:cs="Arial"/>
                <w:lang w:eastAsia="fr-FR"/>
              </w:rPr>
            </w:pPr>
          </w:p>
        </w:tc>
      </w:tr>
      <w:tr w:rsidR="00F84E51" w:rsidRPr="008C1DC7" w:rsidTr="00F84E51">
        <w:trPr>
          <w:trHeight w:val="578"/>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84E51" w:rsidRPr="00CD6C5B" w:rsidRDefault="00F84E51" w:rsidP="001D14A5">
            <w:pPr>
              <w:spacing w:line="240" w:lineRule="auto"/>
              <w:rPr>
                <w:rFonts w:ascii="Arial Narrow" w:hAnsi="Arial Narrow" w:cs="Arial"/>
                <w:b/>
              </w:rPr>
            </w:pPr>
            <w:r w:rsidRPr="00CD6C5B">
              <w:rPr>
                <w:rFonts w:ascii="Arial Narrow" w:hAnsi="Arial Narrow" w:cs="Arial"/>
                <w:b/>
              </w:rPr>
              <w:t>Progression / évolution</w:t>
            </w:r>
          </w:p>
        </w:tc>
        <w:tc>
          <w:tcPr>
            <w:tcW w:w="2941" w:type="dxa"/>
            <w:tcBorders>
              <w:top w:val="single" w:sz="4" w:space="0" w:color="auto"/>
              <w:left w:val="nil"/>
              <w:bottom w:val="single" w:sz="4" w:space="0" w:color="auto"/>
              <w:right w:val="single" w:sz="4" w:space="0" w:color="auto"/>
            </w:tcBorders>
            <w:shd w:val="pct20" w:color="auto" w:fill="auto"/>
            <w:noWrap/>
            <w:vAlign w:val="center"/>
          </w:tcPr>
          <w:p w:rsidR="00F84E51" w:rsidRPr="001D14A5" w:rsidRDefault="00F84E51" w:rsidP="001D14A5">
            <w:pPr>
              <w:spacing w:line="240" w:lineRule="auto"/>
              <w:jc w:val="center"/>
              <w:rPr>
                <w:rFonts w:ascii="Arial Narrow" w:eastAsia="Times New Roman" w:hAnsi="Arial Narrow" w:cs="Arial"/>
                <w:lang w:eastAsia="fr-FR"/>
              </w:rPr>
            </w:pPr>
          </w:p>
        </w:tc>
        <w:tc>
          <w:tcPr>
            <w:tcW w:w="2942" w:type="dxa"/>
            <w:tcBorders>
              <w:top w:val="single" w:sz="4" w:space="0" w:color="auto"/>
              <w:left w:val="nil"/>
              <w:bottom w:val="single" w:sz="4" w:space="0" w:color="auto"/>
              <w:right w:val="single" w:sz="4" w:space="0" w:color="auto"/>
            </w:tcBorders>
            <w:shd w:val="pct20" w:color="auto" w:fill="auto"/>
            <w:noWrap/>
            <w:vAlign w:val="center"/>
          </w:tcPr>
          <w:p w:rsidR="00F84E51" w:rsidRPr="001D14A5" w:rsidRDefault="00F84E51" w:rsidP="001D14A5">
            <w:pPr>
              <w:spacing w:line="240" w:lineRule="auto"/>
              <w:jc w:val="center"/>
              <w:rPr>
                <w:rFonts w:ascii="Arial Narrow" w:eastAsia="Times New Roman" w:hAnsi="Arial Narrow" w:cs="Arial"/>
                <w:lang w:eastAsia="fr-FR"/>
              </w:rPr>
            </w:pPr>
          </w:p>
        </w:tc>
        <w:tc>
          <w:tcPr>
            <w:tcW w:w="2941" w:type="dxa"/>
            <w:tcBorders>
              <w:top w:val="single" w:sz="4" w:space="0" w:color="auto"/>
              <w:left w:val="nil"/>
              <w:bottom w:val="single" w:sz="4" w:space="0" w:color="auto"/>
              <w:right w:val="single" w:sz="4" w:space="0" w:color="auto"/>
            </w:tcBorders>
            <w:shd w:val="pct20" w:color="auto" w:fill="auto"/>
            <w:noWrap/>
            <w:vAlign w:val="center"/>
          </w:tcPr>
          <w:p w:rsidR="00F84E51" w:rsidRPr="001D14A5" w:rsidRDefault="00F84E51" w:rsidP="001D14A5">
            <w:pPr>
              <w:spacing w:line="240" w:lineRule="auto"/>
              <w:jc w:val="center"/>
              <w:rPr>
                <w:rFonts w:ascii="Arial Narrow" w:eastAsia="Times New Roman" w:hAnsi="Arial Narrow" w:cs="Arial"/>
                <w:lang w:eastAsia="fr-FR"/>
              </w:rPr>
            </w:pPr>
          </w:p>
        </w:tc>
        <w:tc>
          <w:tcPr>
            <w:tcW w:w="2942" w:type="dxa"/>
            <w:tcBorders>
              <w:top w:val="single" w:sz="4" w:space="0" w:color="auto"/>
              <w:left w:val="nil"/>
              <w:bottom w:val="single" w:sz="4" w:space="0" w:color="auto"/>
              <w:right w:val="single" w:sz="4" w:space="0" w:color="auto"/>
            </w:tcBorders>
            <w:shd w:val="pct20" w:color="auto" w:fill="auto"/>
            <w:noWrap/>
            <w:vAlign w:val="center"/>
          </w:tcPr>
          <w:p w:rsidR="00F84E51" w:rsidRPr="001D14A5" w:rsidRDefault="00F84E51" w:rsidP="001D14A5">
            <w:pPr>
              <w:spacing w:line="240" w:lineRule="auto"/>
              <w:jc w:val="center"/>
              <w:rPr>
                <w:rFonts w:ascii="Arial Narrow" w:eastAsia="Times New Roman" w:hAnsi="Arial Narrow" w:cs="Arial"/>
                <w:lang w:eastAsia="fr-FR"/>
              </w:rPr>
            </w:pPr>
          </w:p>
        </w:tc>
      </w:tr>
    </w:tbl>
    <w:p w:rsidR="005966FD" w:rsidRDefault="005966FD" w:rsidP="00370E42">
      <w:pPr>
        <w:rPr>
          <w:rFonts w:ascii="Arial Narrow" w:hAnsi="Arial Narrow"/>
        </w:rPr>
      </w:pPr>
    </w:p>
    <w:p w:rsidR="008C1DC7" w:rsidRDefault="008C1DC7" w:rsidP="008C1DC7">
      <w:pPr>
        <w:rPr>
          <w:rFonts w:ascii="Arial Narrow" w:hAnsi="Arial Narrow"/>
        </w:rPr>
      </w:pPr>
    </w:p>
    <w:p w:rsidR="008C1DC7" w:rsidRDefault="00890264" w:rsidP="00BC0619">
      <w:pPr>
        <w:ind w:right="-1" w:firstLine="708"/>
        <w:rPr>
          <w:rFonts w:ascii="Arial Narrow" w:hAnsi="Arial Narrow"/>
        </w:rPr>
      </w:pPr>
      <w:r>
        <w:rPr>
          <w:rFonts w:ascii="Arial Narrow" w:hAnsi="Arial Narrow"/>
          <w:b/>
          <w:smallCaps/>
          <w:sz w:val="26"/>
          <w:szCs w:val="26"/>
        </w:rPr>
        <w:t>2</w:t>
      </w:r>
      <w:r w:rsidR="008C1DC7">
        <w:rPr>
          <w:rFonts w:ascii="Arial Narrow" w:hAnsi="Arial Narrow"/>
          <w:b/>
          <w:smallCaps/>
          <w:sz w:val="26"/>
          <w:szCs w:val="26"/>
        </w:rPr>
        <w:t>-</w:t>
      </w:r>
      <w:r>
        <w:rPr>
          <w:rFonts w:ascii="Arial Narrow" w:hAnsi="Arial Narrow"/>
          <w:b/>
          <w:smallCaps/>
          <w:sz w:val="26"/>
          <w:szCs w:val="26"/>
        </w:rPr>
        <w:t>2</w:t>
      </w:r>
      <w:r w:rsidR="008C1DC7">
        <w:rPr>
          <w:rFonts w:ascii="Arial Narrow" w:hAnsi="Arial Narrow"/>
          <w:b/>
          <w:smallCaps/>
          <w:sz w:val="26"/>
          <w:szCs w:val="26"/>
        </w:rPr>
        <w:t xml:space="preserve"> Travail / Investissement</w:t>
      </w:r>
      <w:r>
        <w:rPr>
          <w:rFonts w:ascii="Arial Narrow" w:hAnsi="Arial Narrow"/>
          <w:b/>
          <w:smallCaps/>
          <w:sz w:val="26"/>
          <w:szCs w:val="26"/>
        </w:rPr>
        <w:t xml:space="preserve"> </w:t>
      </w:r>
    </w:p>
    <w:tbl>
      <w:tblPr>
        <w:tblW w:w="14049" w:type="dxa"/>
        <w:tblInd w:w="55" w:type="dxa"/>
        <w:tblLayout w:type="fixed"/>
        <w:tblCellMar>
          <w:left w:w="70" w:type="dxa"/>
          <w:right w:w="70" w:type="dxa"/>
        </w:tblCellMar>
        <w:tblLook w:val="04A0" w:firstRow="1" w:lastRow="0" w:firstColumn="1" w:lastColumn="0" w:noHBand="0" w:noVBand="1"/>
      </w:tblPr>
      <w:tblGrid>
        <w:gridCol w:w="2283"/>
        <w:gridCol w:w="2941"/>
        <w:gridCol w:w="2942"/>
        <w:gridCol w:w="2941"/>
        <w:gridCol w:w="2942"/>
      </w:tblGrid>
      <w:tr w:rsidR="002503BD" w:rsidRPr="008C1DC7" w:rsidTr="00B15B0C">
        <w:trPr>
          <w:trHeight w:val="578"/>
        </w:trPr>
        <w:tc>
          <w:tcPr>
            <w:tcW w:w="2283" w:type="dxa"/>
            <w:tcBorders>
              <w:bottom w:val="single" w:sz="4" w:space="0" w:color="auto"/>
              <w:right w:val="nil"/>
            </w:tcBorders>
            <w:shd w:val="clear" w:color="94BD5E" w:fill="FFFFFF"/>
            <w:noWrap/>
            <w:vAlign w:val="center"/>
            <w:hideMark/>
          </w:tcPr>
          <w:p w:rsidR="002503BD" w:rsidRPr="008C1DC7" w:rsidRDefault="002503BD" w:rsidP="006945EC">
            <w:pPr>
              <w:spacing w:line="240" w:lineRule="auto"/>
              <w:jc w:val="center"/>
              <w:rPr>
                <w:rFonts w:ascii="Arial Narrow" w:eastAsia="Times New Roman" w:hAnsi="Arial Narrow" w:cs="Arial"/>
                <w:b/>
                <w:bCs/>
                <w:lang w:eastAsia="fr-FR"/>
              </w:rPr>
            </w:pPr>
            <w:r w:rsidRPr="008C1DC7">
              <w:rPr>
                <w:rFonts w:ascii="Arial Narrow" w:eastAsia="Times New Roman" w:hAnsi="Arial Narrow" w:cs="Arial"/>
                <w:b/>
                <w:bCs/>
                <w:lang w:eastAsia="fr-FR"/>
              </w:rPr>
              <w:t> </w:t>
            </w:r>
          </w:p>
        </w:tc>
        <w:tc>
          <w:tcPr>
            <w:tcW w:w="2941" w:type="dxa"/>
            <w:tcBorders>
              <w:top w:val="single" w:sz="4" w:space="0" w:color="auto"/>
              <w:left w:val="single" w:sz="4" w:space="0" w:color="auto"/>
              <w:bottom w:val="single" w:sz="4" w:space="0" w:color="auto"/>
              <w:right w:val="single" w:sz="4" w:space="0" w:color="auto"/>
            </w:tcBorders>
            <w:shd w:val="clear" w:color="000000" w:fill="FF0000"/>
            <w:noWrap/>
            <w:vAlign w:val="center"/>
            <w:hideMark/>
          </w:tcPr>
          <w:p w:rsidR="002503BD" w:rsidRPr="008C1DC7" w:rsidRDefault="002503BD" w:rsidP="006945EC">
            <w:pPr>
              <w:spacing w:line="240" w:lineRule="auto"/>
              <w:jc w:val="center"/>
              <w:rPr>
                <w:rFonts w:ascii="Arial Narrow" w:eastAsia="Times New Roman" w:hAnsi="Arial Narrow" w:cs="Arial"/>
                <w:sz w:val="32"/>
                <w:szCs w:val="32"/>
                <w:lang w:eastAsia="fr-FR"/>
              </w:rPr>
            </w:pPr>
            <w:r>
              <w:rPr>
                <w:rFonts w:ascii="Arial Narrow" w:eastAsia="Times New Roman" w:hAnsi="Arial Narrow" w:cs="Arial"/>
                <w:sz w:val="32"/>
                <w:szCs w:val="32"/>
                <w:lang w:eastAsia="fr-FR"/>
              </w:rPr>
              <w:t>Insuffisant</w:t>
            </w:r>
          </w:p>
        </w:tc>
        <w:tc>
          <w:tcPr>
            <w:tcW w:w="2942" w:type="dxa"/>
            <w:tcBorders>
              <w:top w:val="single" w:sz="4" w:space="0" w:color="auto"/>
              <w:left w:val="nil"/>
              <w:bottom w:val="single" w:sz="4" w:space="0" w:color="auto"/>
              <w:right w:val="single" w:sz="4" w:space="0" w:color="auto"/>
            </w:tcBorders>
            <w:shd w:val="clear" w:color="000000" w:fill="FFC000"/>
            <w:noWrap/>
            <w:vAlign w:val="center"/>
            <w:hideMark/>
          </w:tcPr>
          <w:p w:rsidR="002503BD" w:rsidRPr="008C1DC7" w:rsidRDefault="002503BD" w:rsidP="006945EC">
            <w:pPr>
              <w:spacing w:line="240" w:lineRule="auto"/>
              <w:jc w:val="center"/>
              <w:rPr>
                <w:rFonts w:ascii="Arial Narrow" w:eastAsia="Times New Roman" w:hAnsi="Arial Narrow" w:cs="Arial"/>
                <w:sz w:val="32"/>
                <w:szCs w:val="32"/>
                <w:lang w:eastAsia="fr-FR"/>
              </w:rPr>
            </w:pPr>
            <w:r>
              <w:rPr>
                <w:rFonts w:ascii="Arial Narrow" w:eastAsia="Times New Roman" w:hAnsi="Arial Narrow" w:cs="Arial"/>
                <w:sz w:val="32"/>
                <w:szCs w:val="32"/>
                <w:lang w:eastAsia="fr-FR"/>
              </w:rPr>
              <w:t>Fragile</w:t>
            </w:r>
          </w:p>
        </w:tc>
        <w:tc>
          <w:tcPr>
            <w:tcW w:w="2941" w:type="dxa"/>
            <w:tcBorders>
              <w:top w:val="single" w:sz="4" w:space="0" w:color="auto"/>
              <w:left w:val="nil"/>
              <w:bottom w:val="single" w:sz="4" w:space="0" w:color="auto"/>
              <w:right w:val="single" w:sz="4" w:space="0" w:color="auto"/>
            </w:tcBorders>
            <w:shd w:val="clear" w:color="000000" w:fill="92D050"/>
            <w:noWrap/>
            <w:vAlign w:val="center"/>
            <w:hideMark/>
          </w:tcPr>
          <w:p w:rsidR="002503BD" w:rsidRPr="008C1DC7" w:rsidRDefault="002503BD" w:rsidP="006945EC">
            <w:pPr>
              <w:spacing w:line="240" w:lineRule="auto"/>
              <w:jc w:val="center"/>
              <w:rPr>
                <w:rFonts w:ascii="Arial Narrow" w:eastAsia="Times New Roman" w:hAnsi="Arial Narrow" w:cs="Arial"/>
                <w:sz w:val="32"/>
                <w:szCs w:val="32"/>
                <w:lang w:eastAsia="fr-FR"/>
              </w:rPr>
            </w:pPr>
            <w:r>
              <w:rPr>
                <w:rFonts w:ascii="Arial Narrow" w:eastAsia="Times New Roman" w:hAnsi="Arial Narrow" w:cs="Arial"/>
                <w:sz w:val="32"/>
                <w:szCs w:val="32"/>
                <w:lang w:eastAsia="fr-FR"/>
              </w:rPr>
              <w:t>Satisfaisant</w:t>
            </w:r>
          </w:p>
        </w:tc>
        <w:tc>
          <w:tcPr>
            <w:tcW w:w="2942" w:type="dxa"/>
            <w:tcBorders>
              <w:top w:val="single" w:sz="4" w:space="0" w:color="auto"/>
              <w:left w:val="nil"/>
              <w:bottom w:val="single" w:sz="4" w:space="0" w:color="auto"/>
              <w:right w:val="single" w:sz="4" w:space="0" w:color="auto"/>
            </w:tcBorders>
            <w:shd w:val="clear" w:color="000000" w:fill="00B050"/>
            <w:noWrap/>
            <w:vAlign w:val="center"/>
            <w:hideMark/>
          </w:tcPr>
          <w:p w:rsidR="002503BD" w:rsidRPr="008C1DC7" w:rsidRDefault="002503BD" w:rsidP="006945EC">
            <w:pPr>
              <w:spacing w:line="240" w:lineRule="auto"/>
              <w:jc w:val="center"/>
              <w:rPr>
                <w:rFonts w:ascii="Arial Narrow" w:eastAsia="Times New Roman" w:hAnsi="Arial Narrow" w:cs="Arial"/>
                <w:sz w:val="32"/>
                <w:szCs w:val="32"/>
                <w:lang w:eastAsia="fr-FR"/>
              </w:rPr>
            </w:pPr>
            <w:r>
              <w:rPr>
                <w:rFonts w:ascii="Arial Narrow" w:eastAsia="Times New Roman" w:hAnsi="Arial Narrow" w:cs="Arial"/>
                <w:sz w:val="32"/>
                <w:szCs w:val="32"/>
                <w:lang w:eastAsia="fr-FR"/>
              </w:rPr>
              <w:t>Très satisfaisant</w:t>
            </w:r>
          </w:p>
        </w:tc>
      </w:tr>
      <w:tr w:rsidR="001D14A5" w:rsidRPr="008C1DC7" w:rsidTr="00B15B0C">
        <w:trPr>
          <w:trHeight w:val="578"/>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14A5" w:rsidRPr="00CD6C5B" w:rsidRDefault="001D14A5" w:rsidP="001D14A5">
            <w:pPr>
              <w:spacing w:line="240" w:lineRule="auto"/>
              <w:rPr>
                <w:rFonts w:ascii="Arial Narrow" w:hAnsi="Arial Narrow" w:cs="Arial"/>
                <w:b/>
              </w:rPr>
            </w:pPr>
            <w:r w:rsidRPr="00CD6C5B">
              <w:rPr>
                <w:rFonts w:ascii="Arial Narrow" w:hAnsi="Arial Narrow" w:cs="Arial"/>
                <w:b/>
              </w:rPr>
              <w:t>Travail personnel</w:t>
            </w:r>
            <w:r w:rsidR="00EE4592">
              <w:rPr>
                <w:rFonts w:ascii="Arial Narrow" w:hAnsi="Arial Narrow" w:cs="Arial"/>
                <w:b/>
              </w:rPr>
              <w:t xml:space="preserve"> et investissement</w:t>
            </w:r>
          </w:p>
        </w:tc>
        <w:tc>
          <w:tcPr>
            <w:tcW w:w="2941" w:type="dxa"/>
            <w:tcBorders>
              <w:top w:val="single" w:sz="4" w:space="0" w:color="auto"/>
              <w:left w:val="nil"/>
              <w:bottom w:val="single" w:sz="4" w:space="0" w:color="auto"/>
              <w:right w:val="single" w:sz="4" w:space="0" w:color="auto"/>
            </w:tcBorders>
            <w:shd w:val="pct20" w:color="auto" w:fill="auto"/>
            <w:noWrap/>
            <w:vAlign w:val="center"/>
          </w:tcPr>
          <w:p w:rsidR="001D14A5" w:rsidRPr="008C1DC7" w:rsidRDefault="001D14A5" w:rsidP="00EE3E41">
            <w:pPr>
              <w:spacing w:before="120" w:after="120" w:line="240" w:lineRule="auto"/>
              <w:rPr>
                <w:rFonts w:ascii="Arial Narrow" w:eastAsia="Times New Roman" w:hAnsi="Arial Narrow" w:cs="Arial"/>
                <w:lang w:eastAsia="fr-FR"/>
              </w:rPr>
            </w:pPr>
          </w:p>
        </w:tc>
        <w:tc>
          <w:tcPr>
            <w:tcW w:w="2942" w:type="dxa"/>
            <w:tcBorders>
              <w:top w:val="single" w:sz="4" w:space="0" w:color="auto"/>
              <w:left w:val="nil"/>
              <w:bottom w:val="single" w:sz="4" w:space="0" w:color="auto"/>
              <w:right w:val="single" w:sz="4" w:space="0" w:color="auto"/>
            </w:tcBorders>
            <w:shd w:val="pct20" w:color="auto" w:fill="auto"/>
            <w:noWrap/>
            <w:vAlign w:val="center"/>
          </w:tcPr>
          <w:p w:rsidR="001D14A5" w:rsidRPr="008C1DC7" w:rsidRDefault="001D14A5" w:rsidP="00CD6C5B">
            <w:pPr>
              <w:spacing w:before="120" w:after="120" w:line="240" w:lineRule="auto"/>
              <w:rPr>
                <w:rFonts w:ascii="Arial Narrow" w:eastAsia="Times New Roman" w:hAnsi="Arial Narrow" w:cs="Arial"/>
                <w:lang w:eastAsia="fr-FR"/>
              </w:rPr>
            </w:pPr>
          </w:p>
        </w:tc>
        <w:tc>
          <w:tcPr>
            <w:tcW w:w="2941" w:type="dxa"/>
            <w:tcBorders>
              <w:top w:val="single" w:sz="4" w:space="0" w:color="auto"/>
              <w:left w:val="nil"/>
              <w:bottom w:val="single" w:sz="4" w:space="0" w:color="auto"/>
              <w:right w:val="single" w:sz="4" w:space="0" w:color="auto"/>
            </w:tcBorders>
            <w:shd w:val="pct20" w:color="auto" w:fill="auto"/>
            <w:noWrap/>
            <w:vAlign w:val="center"/>
          </w:tcPr>
          <w:p w:rsidR="001D14A5" w:rsidRPr="008C1DC7" w:rsidRDefault="001D14A5" w:rsidP="00CD6C5B">
            <w:pPr>
              <w:spacing w:before="120" w:after="120" w:line="240" w:lineRule="auto"/>
              <w:jc w:val="center"/>
              <w:rPr>
                <w:rFonts w:ascii="Arial Narrow" w:eastAsia="Times New Roman" w:hAnsi="Arial Narrow" w:cs="Arial"/>
                <w:lang w:eastAsia="fr-FR"/>
              </w:rPr>
            </w:pPr>
          </w:p>
        </w:tc>
        <w:tc>
          <w:tcPr>
            <w:tcW w:w="2942" w:type="dxa"/>
            <w:tcBorders>
              <w:top w:val="single" w:sz="4" w:space="0" w:color="auto"/>
              <w:left w:val="nil"/>
              <w:bottom w:val="single" w:sz="4" w:space="0" w:color="auto"/>
              <w:right w:val="single" w:sz="4" w:space="0" w:color="auto"/>
            </w:tcBorders>
            <w:shd w:val="pct20" w:color="auto" w:fill="auto"/>
            <w:noWrap/>
            <w:vAlign w:val="center"/>
          </w:tcPr>
          <w:p w:rsidR="001D14A5" w:rsidRPr="008C1DC7" w:rsidRDefault="001D14A5" w:rsidP="0062311A">
            <w:pPr>
              <w:spacing w:before="120" w:after="120" w:line="240" w:lineRule="auto"/>
              <w:rPr>
                <w:rFonts w:ascii="Arial Narrow" w:eastAsia="Times New Roman" w:hAnsi="Arial Narrow" w:cs="Arial"/>
                <w:lang w:eastAsia="fr-FR"/>
              </w:rPr>
            </w:pPr>
          </w:p>
        </w:tc>
      </w:tr>
      <w:tr w:rsidR="008A5B9A" w:rsidRPr="008C1DC7" w:rsidTr="00B15B0C">
        <w:trPr>
          <w:trHeight w:val="578"/>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A5B9A" w:rsidRPr="00CD6C5B" w:rsidRDefault="00DE33DF" w:rsidP="0062311A">
            <w:pPr>
              <w:spacing w:line="240" w:lineRule="auto"/>
              <w:rPr>
                <w:rFonts w:ascii="Arial Narrow" w:hAnsi="Arial Narrow" w:cs="Arial"/>
                <w:b/>
              </w:rPr>
            </w:pPr>
            <w:r>
              <w:rPr>
                <w:rFonts w:ascii="Arial Narrow" w:hAnsi="Arial Narrow" w:cs="Arial"/>
                <w:b/>
              </w:rPr>
              <w:t>Être</w:t>
            </w:r>
            <w:r w:rsidR="00EE4592">
              <w:rPr>
                <w:rFonts w:ascii="Arial Narrow" w:hAnsi="Arial Narrow" w:cs="Arial"/>
                <w:b/>
              </w:rPr>
              <w:t xml:space="preserve"> élève (ponctualité, a</w:t>
            </w:r>
            <w:r w:rsidR="00EE4592" w:rsidRPr="00CD6C5B">
              <w:rPr>
                <w:rFonts w:ascii="Arial Narrow" w:hAnsi="Arial Narrow" w:cs="Arial"/>
                <w:b/>
              </w:rPr>
              <w:t>ssiduité</w:t>
            </w:r>
            <w:r w:rsidR="00EE4592">
              <w:rPr>
                <w:rFonts w:ascii="Arial Narrow" w:hAnsi="Arial Narrow" w:cs="Arial"/>
                <w:b/>
              </w:rPr>
              <w:t>, comportement...)</w:t>
            </w:r>
          </w:p>
        </w:tc>
        <w:tc>
          <w:tcPr>
            <w:tcW w:w="2941" w:type="dxa"/>
            <w:tcBorders>
              <w:top w:val="single" w:sz="4" w:space="0" w:color="auto"/>
              <w:left w:val="nil"/>
              <w:bottom w:val="single" w:sz="4" w:space="0" w:color="auto"/>
              <w:right w:val="single" w:sz="4" w:space="0" w:color="auto"/>
            </w:tcBorders>
            <w:shd w:val="pct20" w:color="auto" w:fill="auto"/>
            <w:noWrap/>
            <w:vAlign w:val="center"/>
          </w:tcPr>
          <w:p w:rsidR="008A5B9A" w:rsidRPr="00CD6C5B" w:rsidRDefault="008A5B9A" w:rsidP="00CD6C5B">
            <w:pPr>
              <w:spacing w:before="120" w:after="120" w:line="240" w:lineRule="auto"/>
              <w:rPr>
                <w:rFonts w:ascii="Arial Narrow" w:eastAsia="Times New Roman" w:hAnsi="Arial Narrow" w:cs="Arial"/>
                <w:lang w:eastAsia="fr-FR"/>
              </w:rPr>
            </w:pPr>
          </w:p>
        </w:tc>
        <w:tc>
          <w:tcPr>
            <w:tcW w:w="2942" w:type="dxa"/>
            <w:tcBorders>
              <w:top w:val="single" w:sz="4" w:space="0" w:color="auto"/>
              <w:left w:val="nil"/>
              <w:bottom w:val="single" w:sz="4" w:space="0" w:color="auto"/>
              <w:right w:val="single" w:sz="4" w:space="0" w:color="auto"/>
            </w:tcBorders>
            <w:shd w:val="pct20" w:color="auto" w:fill="auto"/>
            <w:noWrap/>
            <w:vAlign w:val="center"/>
          </w:tcPr>
          <w:p w:rsidR="008A5B9A" w:rsidRPr="00CD6C5B" w:rsidRDefault="008A5B9A" w:rsidP="00CD6C5B">
            <w:pPr>
              <w:spacing w:before="120" w:after="120" w:line="240" w:lineRule="auto"/>
              <w:rPr>
                <w:rFonts w:ascii="Arial Narrow" w:eastAsia="Times New Roman" w:hAnsi="Arial Narrow" w:cs="Arial"/>
                <w:lang w:eastAsia="fr-FR"/>
              </w:rPr>
            </w:pPr>
          </w:p>
        </w:tc>
        <w:tc>
          <w:tcPr>
            <w:tcW w:w="2941" w:type="dxa"/>
            <w:tcBorders>
              <w:top w:val="single" w:sz="4" w:space="0" w:color="auto"/>
              <w:left w:val="nil"/>
              <w:bottom w:val="single" w:sz="4" w:space="0" w:color="auto"/>
              <w:right w:val="single" w:sz="4" w:space="0" w:color="auto"/>
            </w:tcBorders>
            <w:shd w:val="pct20" w:color="auto" w:fill="auto"/>
            <w:noWrap/>
            <w:vAlign w:val="center"/>
          </w:tcPr>
          <w:p w:rsidR="008A5B9A" w:rsidRPr="00CD6C5B" w:rsidRDefault="008A5B9A" w:rsidP="00CD6C5B">
            <w:pPr>
              <w:spacing w:before="120" w:after="120" w:line="240" w:lineRule="auto"/>
              <w:rPr>
                <w:rFonts w:ascii="Arial Narrow" w:eastAsia="Times New Roman" w:hAnsi="Arial Narrow" w:cs="Arial"/>
                <w:lang w:eastAsia="fr-FR"/>
              </w:rPr>
            </w:pPr>
          </w:p>
        </w:tc>
        <w:tc>
          <w:tcPr>
            <w:tcW w:w="2942" w:type="dxa"/>
            <w:tcBorders>
              <w:top w:val="single" w:sz="4" w:space="0" w:color="auto"/>
              <w:left w:val="nil"/>
              <w:bottom w:val="single" w:sz="4" w:space="0" w:color="auto"/>
              <w:right w:val="single" w:sz="4" w:space="0" w:color="auto"/>
            </w:tcBorders>
            <w:shd w:val="pct20" w:color="auto" w:fill="auto"/>
            <w:noWrap/>
            <w:vAlign w:val="center"/>
          </w:tcPr>
          <w:p w:rsidR="008A5B9A" w:rsidRPr="00CD6C5B" w:rsidRDefault="008A5B9A" w:rsidP="00CD6C5B">
            <w:pPr>
              <w:spacing w:before="120" w:after="120" w:line="240" w:lineRule="auto"/>
              <w:rPr>
                <w:rFonts w:ascii="Arial Narrow" w:eastAsia="Times New Roman" w:hAnsi="Arial Narrow" w:cs="Arial"/>
                <w:lang w:eastAsia="fr-FR"/>
              </w:rPr>
            </w:pPr>
          </w:p>
        </w:tc>
      </w:tr>
    </w:tbl>
    <w:p w:rsidR="005319C2" w:rsidRDefault="005319C2" w:rsidP="008C1DC7">
      <w:pPr>
        <w:rPr>
          <w:rFonts w:ascii="Arial Narrow" w:hAnsi="Arial Narrow"/>
        </w:rPr>
      </w:pPr>
    </w:p>
    <w:p w:rsidR="00CE3144" w:rsidRDefault="005966FD" w:rsidP="00BC0619">
      <w:pPr>
        <w:ind w:right="-1"/>
        <w:rPr>
          <w:rFonts w:ascii="Arial Narrow" w:hAnsi="Arial Narrow"/>
        </w:rPr>
      </w:pPr>
      <w:r>
        <w:rPr>
          <w:rFonts w:ascii="Arial Narrow" w:hAnsi="Arial Narrow"/>
          <w:b/>
          <w:smallCaps/>
          <w:sz w:val="26"/>
          <w:szCs w:val="26"/>
        </w:rPr>
        <w:t>3</w:t>
      </w:r>
      <w:r w:rsidR="008C1DC7">
        <w:rPr>
          <w:rFonts w:ascii="Arial Narrow" w:hAnsi="Arial Narrow"/>
          <w:b/>
          <w:smallCaps/>
          <w:sz w:val="26"/>
          <w:szCs w:val="26"/>
        </w:rPr>
        <w:t xml:space="preserve">- </w:t>
      </w:r>
      <w:r w:rsidR="008C1DC7" w:rsidRPr="00B15B0C">
        <w:rPr>
          <w:rFonts w:ascii="Arial Narrow" w:hAnsi="Arial Narrow"/>
          <w:b/>
          <w:smallCaps/>
          <w:sz w:val="26"/>
          <w:szCs w:val="26"/>
        </w:rPr>
        <w:t>Potentiel</w:t>
      </w:r>
      <w:r w:rsidR="00C22AF0" w:rsidRPr="00B15B0C">
        <w:rPr>
          <w:rFonts w:ascii="Arial Narrow" w:hAnsi="Arial Narrow"/>
          <w:b/>
          <w:smallCaps/>
          <w:sz w:val="26"/>
          <w:szCs w:val="26"/>
        </w:rPr>
        <w:t>, projection</w:t>
      </w:r>
      <w:r w:rsidR="002503BD" w:rsidRPr="00B15B0C">
        <w:rPr>
          <w:rFonts w:ascii="Arial Narrow" w:hAnsi="Arial Narrow"/>
          <w:b/>
          <w:smallCaps/>
          <w:sz w:val="26"/>
          <w:szCs w:val="26"/>
        </w:rPr>
        <w:t> </w:t>
      </w:r>
      <w:r w:rsidR="00DE33DF" w:rsidRPr="00B15B0C">
        <w:rPr>
          <w:rFonts w:ascii="Arial Narrow" w:hAnsi="Arial Narrow"/>
          <w:b/>
          <w:smallCaps/>
          <w:sz w:val="26"/>
          <w:szCs w:val="26"/>
        </w:rPr>
        <w:t xml:space="preserve"> dans les </w:t>
      </w:r>
      <w:r w:rsidR="00B21D4D" w:rsidRPr="00B15B0C">
        <w:rPr>
          <w:rFonts w:ascii="Arial Narrow" w:hAnsi="Arial Narrow"/>
          <w:b/>
          <w:smallCaps/>
          <w:sz w:val="26"/>
          <w:szCs w:val="26"/>
        </w:rPr>
        <w:t>études</w:t>
      </w:r>
      <w:r w:rsidR="00DE33DF" w:rsidRPr="00B15B0C">
        <w:rPr>
          <w:rFonts w:ascii="Arial Narrow" w:hAnsi="Arial Narrow"/>
          <w:b/>
          <w:smallCaps/>
          <w:sz w:val="26"/>
          <w:szCs w:val="26"/>
        </w:rPr>
        <w:t xml:space="preserve"> supérieures</w:t>
      </w:r>
    </w:p>
    <w:tbl>
      <w:tblPr>
        <w:tblW w:w="14049" w:type="dxa"/>
        <w:tblInd w:w="55" w:type="dxa"/>
        <w:tblLayout w:type="fixed"/>
        <w:tblCellMar>
          <w:left w:w="70" w:type="dxa"/>
          <w:right w:w="70" w:type="dxa"/>
        </w:tblCellMar>
        <w:tblLook w:val="04A0" w:firstRow="1" w:lastRow="0" w:firstColumn="1" w:lastColumn="0" w:noHBand="0" w:noVBand="1"/>
      </w:tblPr>
      <w:tblGrid>
        <w:gridCol w:w="2283"/>
        <w:gridCol w:w="2941"/>
        <w:gridCol w:w="2942"/>
        <w:gridCol w:w="2941"/>
        <w:gridCol w:w="2942"/>
      </w:tblGrid>
      <w:tr w:rsidR="002503BD" w:rsidRPr="008C1DC7" w:rsidTr="00BC0619">
        <w:trPr>
          <w:trHeight w:val="578"/>
        </w:trPr>
        <w:tc>
          <w:tcPr>
            <w:tcW w:w="2283" w:type="dxa"/>
            <w:tcBorders>
              <w:bottom w:val="single" w:sz="4" w:space="0" w:color="auto"/>
              <w:right w:val="nil"/>
            </w:tcBorders>
            <w:shd w:val="clear" w:color="94BD5E" w:fill="FFFFFF"/>
            <w:noWrap/>
            <w:vAlign w:val="center"/>
            <w:hideMark/>
          </w:tcPr>
          <w:p w:rsidR="002503BD" w:rsidRPr="008C1DC7" w:rsidRDefault="002503BD" w:rsidP="006945EC">
            <w:pPr>
              <w:spacing w:line="240" w:lineRule="auto"/>
              <w:jc w:val="center"/>
              <w:rPr>
                <w:rFonts w:ascii="Arial Narrow" w:eastAsia="Times New Roman" w:hAnsi="Arial Narrow" w:cs="Arial"/>
                <w:b/>
                <w:bCs/>
                <w:lang w:eastAsia="fr-FR"/>
              </w:rPr>
            </w:pPr>
            <w:r w:rsidRPr="008C1DC7">
              <w:rPr>
                <w:rFonts w:ascii="Arial Narrow" w:eastAsia="Times New Roman" w:hAnsi="Arial Narrow" w:cs="Arial"/>
                <w:b/>
                <w:bCs/>
                <w:lang w:eastAsia="fr-FR"/>
              </w:rPr>
              <w:t> </w:t>
            </w:r>
          </w:p>
        </w:tc>
        <w:tc>
          <w:tcPr>
            <w:tcW w:w="2941" w:type="dxa"/>
            <w:tcBorders>
              <w:top w:val="single" w:sz="4" w:space="0" w:color="auto"/>
              <w:left w:val="single" w:sz="4" w:space="0" w:color="auto"/>
              <w:bottom w:val="single" w:sz="4" w:space="0" w:color="auto"/>
              <w:right w:val="single" w:sz="4" w:space="0" w:color="auto"/>
            </w:tcBorders>
            <w:shd w:val="clear" w:color="000000" w:fill="FF0000"/>
            <w:noWrap/>
            <w:vAlign w:val="center"/>
            <w:hideMark/>
          </w:tcPr>
          <w:p w:rsidR="002503BD" w:rsidRPr="008C1DC7" w:rsidRDefault="002503BD" w:rsidP="006945EC">
            <w:pPr>
              <w:spacing w:line="240" w:lineRule="auto"/>
              <w:jc w:val="center"/>
              <w:rPr>
                <w:rFonts w:ascii="Arial Narrow" w:eastAsia="Times New Roman" w:hAnsi="Arial Narrow" w:cs="Arial"/>
                <w:sz w:val="32"/>
                <w:szCs w:val="32"/>
                <w:lang w:eastAsia="fr-FR"/>
              </w:rPr>
            </w:pPr>
            <w:r>
              <w:rPr>
                <w:rFonts w:ascii="Arial Narrow" w:eastAsia="Times New Roman" w:hAnsi="Arial Narrow" w:cs="Arial"/>
                <w:sz w:val="32"/>
                <w:szCs w:val="32"/>
                <w:lang w:eastAsia="fr-FR"/>
              </w:rPr>
              <w:t>Insuffisant</w:t>
            </w:r>
          </w:p>
        </w:tc>
        <w:tc>
          <w:tcPr>
            <w:tcW w:w="2942" w:type="dxa"/>
            <w:tcBorders>
              <w:top w:val="single" w:sz="4" w:space="0" w:color="auto"/>
              <w:left w:val="nil"/>
              <w:bottom w:val="single" w:sz="4" w:space="0" w:color="auto"/>
              <w:right w:val="single" w:sz="4" w:space="0" w:color="auto"/>
            </w:tcBorders>
            <w:shd w:val="clear" w:color="000000" w:fill="FFC000"/>
            <w:noWrap/>
            <w:vAlign w:val="center"/>
            <w:hideMark/>
          </w:tcPr>
          <w:p w:rsidR="002503BD" w:rsidRPr="008C1DC7" w:rsidRDefault="002503BD" w:rsidP="006945EC">
            <w:pPr>
              <w:spacing w:line="240" w:lineRule="auto"/>
              <w:jc w:val="center"/>
              <w:rPr>
                <w:rFonts w:ascii="Arial Narrow" w:eastAsia="Times New Roman" w:hAnsi="Arial Narrow" w:cs="Arial"/>
                <w:sz w:val="32"/>
                <w:szCs w:val="32"/>
                <w:lang w:eastAsia="fr-FR"/>
              </w:rPr>
            </w:pPr>
            <w:r>
              <w:rPr>
                <w:rFonts w:ascii="Arial Narrow" w:eastAsia="Times New Roman" w:hAnsi="Arial Narrow" w:cs="Arial"/>
                <w:sz w:val="32"/>
                <w:szCs w:val="32"/>
                <w:lang w:eastAsia="fr-FR"/>
              </w:rPr>
              <w:t>Fragile</w:t>
            </w:r>
          </w:p>
        </w:tc>
        <w:tc>
          <w:tcPr>
            <w:tcW w:w="2941" w:type="dxa"/>
            <w:tcBorders>
              <w:top w:val="single" w:sz="4" w:space="0" w:color="auto"/>
              <w:left w:val="nil"/>
              <w:bottom w:val="single" w:sz="4" w:space="0" w:color="auto"/>
              <w:right w:val="single" w:sz="4" w:space="0" w:color="auto"/>
            </w:tcBorders>
            <w:shd w:val="clear" w:color="000000" w:fill="92D050"/>
            <w:noWrap/>
            <w:vAlign w:val="center"/>
            <w:hideMark/>
          </w:tcPr>
          <w:p w:rsidR="002503BD" w:rsidRPr="008C1DC7" w:rsidRDefault="002503BD" w:rsidP="006945EC">
            <w:pPr>
              <w:spacing w:line="240" w:lineRule="auto"/>
              <w:jc w:val="center"/>
              <w:rPr>
                <w:rFonts w:ascii="Arial Narrow" w:eastAsia="Times New Roman" w:hAnsi="Arial Narrow" w:cs="Arial"/>
                <w:sz w:val="32"/>
                <w:szCs w:val="32"/>
                <w:lang w:eastAsia="fr-FR"/>
              </w:rPr>
            </w:pPr>
            <w:r>
              <w:rPr>
                <w:rFonts w:ascii="Arial Narrow" w:eastAsia="Times New Roman" w:hAnsi="Arial Narrow" w:cs="Arial"/>
                <w:sz w:val="32"/>
                <w:szCs w:val="32"/>
                <w:lang w:eastAsia="fr-FR"/>
              </w:rPr>
              <w:t>Satisfaisant</w:t>
            </w:r>
          </w:p>
        </w:tc>
        <w:tc>
          <w:tcPr>
            <w:tcW w:w="2942" w:type="dxa"/>
            <w:tcBorders>
              <w:top w:val="single" w:sz="4" w:space="0" w:color="auto"/>
              <w:left w:val="nil"/>
              <w:bottom w:val="single" w:sz="4" w:space="0" w:color="auto"/>
              <w:right w:val="single" w:sz="4" w:space="0" w:color="auto"/>
            </w:tcBorders>
            <w:shd w:val="clear" w:color="000000" w:fill="00B050"/>
            <w:noWrap/>
            <w:vAlign w:val="center"/>
            <w:hideMark/>
          </w:tcPr>
          <w:p w:rsidR="002503BD" w:rsidRPr="008C1DC7" w:rsidRDefault="002503BD" w:rsidP="006945EC">
            <w:pPr>
              <w:spacing w:line="240" w:lineRule="auto"/>
              <w:jc w:val="center"/>
              <w:rPr>
                <w:rFonts w:ascii="Arial Narrow" w:eastAsia="Times New Roman" w:hAnsi="Arial Narrow" w:cs="Arial"/>
                <w:sz w:val="32"/>
                <w:szCs w:val="32"/>
                <w:lang w:eastAsia="fr-FR"/>
              </w:rPr>
            </w:pPr>
            <w:r>
              <w:rPr>
                <w:rFonts w:ascii="Arial Narrow" w:eastAsia="Times New Roman" w:hAnsi="Arial Narrow" w:cs="Arial"/>
                <w:sz w:val="32"/>
                <w:szCs w:val="32"/>
                <w:lang w:eastAsia="fr-FR"/>
              </w:rPr>
              <w:t>Très satisfaisant</w:t>
            </w:r>
          </w:p>
        </w:tc>
      </w:tr>
      <w:tr w:rsidR="00890264" w:rsidRPr="008C1DC7" w:rsidTr="006945EC">
        <w:trPr>
          <w:trHeight w:val="578"/>
        </w:trPr>
        <w:tc>
          <w:tcPr>
            <w:tcW w:w="14049" w:type="dxa"/>
            <w:gridSpan w:val="5"/>
            <w:tcBorders>
              <w:top w:val="single" w:sz="4" w:space="0" w:color="auto"/>
              <w:left w:val="single" w:sz="4" w:space="0" w:color="auto"/>
              <w:bottom w:val="single" w:sz="4" w:space="0" w:color="auto"/>
              <w:right w:val="single" w:sz="4" w:space="0" w:color="auto"/>
            </w:tcBorders>
            <w:shd w:val="clear" w:color="94BD5E" w:fill="FFFFFF"/>
            <w:noWrap/>
            <w:vAlign w:val="center"/>
          </w:tcPr>
          <w:p w:rsidR="00890264" w:rsidRPr="008C1DC7" w:rsidRDefault="00890264" w:rsidP="0062311A">
            <w:pPr>
              <w:spacing w:line="240" w:lineRule="auto"/>
              <w:jc w:val="center"/>
              <w:rPr>
                <w:rFonts w:ascii="Arial Narrow" w:eastAsia="Times New Roman" w:hAnsi="Arial Narrow" w:cs="Arial"/>
                <w:sz w:val="32"/>
                <w:szCs w:val="32"/>
                <w:lang w:eastAsia="fr-FR"/>
              </w:rPr>
            </w:pPr>
            <w:r>
              <w:rPr>
                <w:rFonts w:ascii="Arial Narrow" w:hAnsi="Arial Narrow"/>
              </w:rPr>
              <w:t xml:space="preserve">Il s’agit d’évaluer le potentiel de l’élève </w:t>
            </w:r>
            <w:r w:rsidRPr="001E3276">
              <w:rPr>
                <w:rFonts w:ascii="Arial Narrow" w:hAnsi="Arial Narrow"/>
                <w:b/>
              </w:rPr>
              <w:t>au regard des attendus en BTS</w:t>
            </w:r>
            <w:r>
              <w:rPr>
                <w:rFonts w:ascii="Arial Narrow" w:hAnsi="Arial Narrow"/>
              </w:rPr>
              <w:t>.</w:t>
            </w:r>
          </w:p>
        </w:tc>
      </w:tr>
      <w:tr w:rsidR="003A2FA0" w:rsidRPr="008C1DC7" w:rsidTr="003A2FA0">
        <w:trPr>
          <w:trHeight w:val="578"/>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A2FA0" w:rsidRPr="00CD6C5B" w:rsidRDefault="003A2FA0" w:rsidP="001D14A5">
            <w:pPr>
              <w:spacing w:line="240" w:lineRule="auto"/>
              <w:rPr>
                <w:rFonts w:ascii="Arial Narrow" w:hAnsi="Arial Narrow" w:cs="Arial"/>
                <w:b/>
              </w:rPr>
            </w:pPr>
            <w:r w:rsidRPr="00CD6C5B">
              <w:rPr>
                <w:rFonts w:ascii="Arial Narrow" w:hAnsi="Arial Narrow" w:cs="Arial"/>
                <w:b/>
              </w:rPr>
              <w:t>Capacité d'analyse et de synthèse</w:t>
            </w:r>
          </w:p>
        </w:tc>
        <w:tc>
          <w:tcPr>
            <w:tcW w:w="2941" w:type="dxa"/>
            <w:tcBorders>
              <w:top w:val="single" w:sz="4" w:space="0" w:color="auto"/>
              <w:left w:val="nil"/>
              <w:bottom w:val="single" w:sz="4" w:space="0" w:color="auto"/>
              <w:right w:val="single" w:sz="4" w:space="0" w:color="auto"/>
            </w:tcBorders>
            <w:shd w:val="clear" w:color="FF8080" w:fill="FFFFFF"/>
            <w:noWrap/>
            <w:vAlign w:val="center"/>
          </w:tcPr>
          <w:p w:rsidR="003A2FA0" w:rsidRPr="00B15B0C" w:rsidRDefault="003A2FA0" w:rsidP="00BC0619">
            <w:pPr>
              <w:spacing w:before="120" w:after="120" w:line="240" w:lineRule="auto"/>
              <w:jc w:val="center"/>
              <w:rPr>
                <w:rFonts w:ascii="Arial Narrow" w:eastAsia="Times New Roman" w:hAnsi="Arial Narrow" w:cs="Arial"/>
                <w:lang w:eastAsia="fr-FR"/>
              </w:rPr>
            </w:pPr>
            <w:r w:rsidRPr="00B15B0C">
              <w:rPr>
                <w:rFonts w:ascii="Arial Narrow" w:eastAsia="Times New Roman" w:hAnsi="Arial Narrow" w:cs="Arial"/>
                <w:lang w:eastAsia="fr-FR"/>
              </w:rPr>
              <w:t>Capable de mémoriser et restituer des informations dans les termes voisins de ceux appris</w:t>
            </w:r>
          </w:p>
          <w:p w:rsidR="003A2FA0" w:rsidRPr="00B15B0C" w:rsidRDefault="003A2FA0" w:rsidP="00BC0619">
            <w:pPr>
              <w:spacing w:before="120" w:after="120" w:line="240" w:lineRule="auto"/>
              <w:jc w:val="center"/>
              <w:rPr>
                <w:rFonts w:ascii="Arial Narrow" w:eastAsia="Times New Roman" w:hAnsi="Arial Narrow" w:cs="Arial"/>
                <w:i/>
                <w:lang w:eastAsia="fr-FR"/>
              </w:rPr>
            </w:pPr>
          </w:p>
        </w:tc>
        <w:tc>
          <w:tcPr>
            <w:tcW w:w="2942" w:type="dxa"/>
            <w:tcBorders>
              <w:top w:val="single" w:sz="4" w:space="0" w:color="auto"/>
              <w:left w:val="nil"/>
              <w:bottom w:val="single" w:sz="4" w:space="0" w:color="auto"/>
              <w:right w:val="single" w:sz="4" w:space="0" w:color="auto"/>
            </w:tcBorders>
            <w:shd w:val="clear" w:color="C0C0C0" w:fill="FFFFFF"/>
            <w:noWrap/>
            <w:vAlign w:val="center"/>
          </w:tcPr>
          <w:p w:rsidR="003A2FA0" w:rsidRPr="00B15B0C" w:rsidRDefault="003A2FA0" w:rsidP="00BC0619">
            <w:pPr>
              <w:spacing w:before="120" w:after="120" w:line="240" w:lineRule="auto"/>
              <w:jc w:val="center"/>
              <w:rPr>
                <w:rFonts w:ascii="Arial Narrow" w:eastAsia="Times New Roman" w:hAnsi="Arial Narrow" w:cs="Arial"/>
                <w:lang w:eastAsia="fr-FR"/>
              </w:rPr>
            </w:pPr>
            <w:r w:rsidRPr="00B15B0C">
              <w:rPr>
                <w:rFonts w:ascii="Arial Narrow" w:eastAsia="Times New Roman" w:hAnsi="Arial Narrow" w:cs="Arial"/>
                <w:lang w:eastAsia="fr-FR"/>
              </w:rPr>
              <w:t>Capable de traduire et interpréter de l’information en fonction de ce qui a été appris. Interpréter des faits à partir d’un cadre donné.</w:t>
            </w:r>
          </w:p>
          <w:p w:rsidR="003A2FA0" w:rsidRPr="00B15B0C" w:rsidRDefault="003A2FA0" w:rsidP="00BC0619">
            <w:pPr>
              <w:spacing w:before="120" w:after="120" w:line="240" w:lineRule="auto"/>
              <w:jc w:val="center"/>
              <w:rPr>
                <w:rFonts w:ascii="Arial Narrow" w:eastAsia="Times New Roman" w:hAnsi="Arial Narrow" w:cs="Arial"/>
                <w:i/>
                <w:lang w:eastAsia="fr-FR"/>
              </w:rPr>
            </w:pPr>
          </w:p>
        </w:tc>
        <w:tc>
          <w:tcPr>
            <w:tcW w:w="2941" w:type="dxa"/>
            <w:tcBorders>
              <w:top w:val="single" w:sz="4" w:space="0" w:color="auto"/>
              <w:left w:val="nil"/>
              <w:bottom w:val="single" w:sz="4" w:space="0" w:color="auto"/>
              <w:right w:val="single" w:sz="4" w:space="0" w:color="auto"/>
            </w:tcBorders>
            <w:shd w:val="clear" w:color="C0C0C0" w:fill="FFFFFF"/>
            <w:noWrap/>
            <w:vAlign w:val="center"/>
          </w:tcPr>
          <w:p w:rsidR="005119FC" w:rsidRDefault="005119FC" w:rsidP="005119FC">
            <w:pPr>
              <w:spacing w:before="120" w:after="120" w:line="240" w:lineRule="auto"/>
              <w:jc w:val="center"/>
              <w:rPr>
                <w:rFonts w:ascii="Arial Narrow" w:eastAsia="Times New Roman" w:hAnsi="Arial Narrow" w:cs="Arial"/>
                <w:lang w:eastAsia="fr-FR"/>
              </w:rPr>
            </w:pPr>
            <w:r>
              <w:rPr>
                <w:rFonts w:ascii="Arial Narrow" w:eastAsia="Times New Roman" w:hAnsi="Arial Narrow" w:cs="Arial"/>
                <w:lang w:eastAsia="fr-FR"/>
              </w:rPr>
              <w:t>Capable de distinguer, classer, mettre en relation les faits et la structure d’un énoncé ou d’une question.</w:t>
            </w:r>
          </w:p>
          <w:p w:rsidR="003A2FA0" w:rsidRPr="00984DE7" w:rsidRDefault="005119FC" w:rsidP="005119FC">
            <w:pPr>
              <w:spacing w:before="120" w:after="120" w:line="240" w:lineRule="auto"/>
              <w:jc w:val="center"/>
              <w:rPr>
                <w:rFonts w:ascii="Arial Narrow" w:eastAsia="Times New Roman" w:hAnsi="Arial Narrow" w:cs="Arial"/>
                <w:i/>
                <w:lang w:eastAsia="fr-FR"/>
              </w:rPr>
            </w:pPr>
            <w:r>
              <w:rPr>
                <w:rFonts w:ascii="Arial Narrow" w:eastAsia="Times New Roman" w:hAnsi="Arial Narrow" w:cs="Arial"/>
                <w:lang w:eastAsia="fr-FR"/>
              </w:rPr>
              <w:t xml:space="preserve"> Capable de résoudre des problèmes en mobilisant les compétences et les connaissances requises.</w:t>
            </w:r>
          </w:p>
        </w:tc>
        <w:tc>
          <w:tcPr>
            <w:tcW w:w="2942" w:type="dxa"/>
            <w:tcBorders>
              <w:top w:val="single" w:sz="4" w:space="0" w:color="auto"/>
              <w:left w:val="nil"/>
              <w:bottom w:val="single" w:sz="4" w:space="0" w:color="auto"/>
              <w:right w:val="single" w:sz="4" w:space="0" w:color="auto"/>
            </w:tcBorders>
            <w:shd w:val="clear" w:color="339966" w:fill="FFFFFF"/>
            <w:noWrap/>
            <w:vAlign w:val="center"/>
          </w:tcPr>
          <w:p w:rsidR="005119FC" w:rsidRDefault="005119FC" w:rsidP="005119FC">
            <w:pPr>
              <w:spacing w:before="120" w:after="120" w:line="240" w:lineRule="auto"/>
              <w:jc w:val="center"/>
              <w:rPr>
                <w:rFonts w:ascii="Arial Narrow" w:eastAsia="Times New Roman" w:hAnsi="Arial Narrow" w:cs="Arial"/>
                <w:lang w:eastAsia="fr-FR"/>
              </w:rPr>
            </w:pPr>
            <w:r>
              <w:rPr>
                <w:rFonts w:ascii="Arial Narrow" w:eastAsia="Times New Roman" w:hAnsi="Arial Narrow" w:cs="Arial"/>
                <w:lang w:eastAsia="fr-FR"/>
              </w:rPr>
              <w:t xml:space="preserve">Capable de sélectionner et transférer des données pour réaliser une tâche ou résoudre un problème. </w:t>
            </w:r>
          </w:p>
          <w:p w:rsidR="003A2FA0" w:rsidRPr="00984DE7" w:rsidRDefault="005119FC" w:rsidP="005119FC">
            <w:pPr>
              <w:spacing w:before="120" w:after="120" w:line="240" w:lineRule="auto"/>
              <w:jc w:val="center"/>
              <w:rPr>
                <w:rFonts w:ascii="Arial Narrow" w:eastAsia="Times New Roman" w:hAnsi="Arial Narrow" w:cs="Arial"/>
                <w:i/>
                <w:lang w:eastAsia="fr-FR"/>
              </w:rPr>
            </w:pPr>
            <w:r>
              <w:rPr>
                <w:rFonts w:ascii="Arial Narrow" w:eastAsia="Times New Roman" w:hAnsi="Arial Narrow" w:cs="Arial"/>
                <w:lang w:eastAsia="fr-FR"/>
              </w:rPr>
              <w:t>Capable de réinvestir des méthodes, des concepts,… dans de nouvelles situations.</w:t>
            </w:r>
          </w:p>
        </w:tc>
      </w:tr>
      <w:tr w:rsidR="003A2FA0" w:rsidRPr="008C1DC7" w:rsidTr="00BC0619">
        <w:trPr>
          <w:trHeight w:val="578"/>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2FA0" w:rsidRPr="00CD6C5B" w:rsidRDefault="003A2FA0" w:rsidP="001D14A5">
            <w:pPr>
              <w:spacing w:line="240" w:lineRule="auto"/>
              <w:rPr>
                <w:rFonts w:ascii="Arial Narrow" w:hAnsi="Arial Narrow" w:cs="Arial"/>
                <w:b/>
              </w:rPr>
            </w:pPr>
            <w:r w:rsidRPr="00CD6C5B">
              <w:rPr>
                <w:rFonts w:ascii="Arial Narrow" w:hAnsi="Arial Narrow" w:cs="Arial"/>
                <w:b/>
              </w:rPr>
              <w:t>Autonomie</w:t>
            </w:r>
            <w:r w:rsidR="00890264">
              <w:rPr>
                <w:rFonts w:ascii="Arial Narrow" w:hAnsi="Arial Narrow" w:cs="Arial"/>
                <w:b/>
              </w:rPr>
              <w:t xml:space="preserve"> / Initiative</w:t>
            </w:r>
          </w:p>
        </w:tc>
        <w:tc>
          <w:tcPr>
            <w:tcW w:w="2941" w:type="dxa"/>
            <w:tcBorders>
              <w:top w:val="single" w:sz="4" w:space="0" w:color="auto"/>
              <w:left w:val="nil"/>
              <w:bottom w:val="single" w:sz="4" w:space="0" w:color="auto"/>
              <w:right w:val="single" w:sz="4" w:space="0" w:color="auto"/>
            </w:tcBorders>
            <w:shd w:val="clear" w:color="FF8080" w:fill="FFFFFF"/>
            <w:noWrap/>
            <w:vAlign w:val="center"/>
          </w:tcPr>
          <w:p w:rsidR="003A2FA0" w:rsidRDefault="00B15B0C" w:rsidP="006E391A">
            <w:pPr>
              <w:spacing w:before="120" w:after="120" w:line="240" w:lineRule="auto"/>
              <w:jc w:val="center"/>
              <w:rPr>
                <w:rFonts w:ascii="Arial Narrow" w:eastAsia="Times New Roman" w:hAnsi="Arial Narrow" w:cs="Arial"/>
                <w:lang w:eastAsia="fr-FR"/>
              </w:rPr>
            </w:pPr>
            <w:r>
              <w:rPr>
                <w:rFonts w:ascii="Arial Narrow" w:eastAsia="Times New Roman" w:hAnsi="Arial Narrow" w:cs="Arial"/>
                <w:lang w:eastAsia="fr-FR"/>
              </w:rPr>
              <w:t>Adopte un comportement inadapté qui requiert une attention constante de la part des encadrants</w:t>
            </w:r>
          </w:p>
          <w:p w:rsidR="00B15B0C" w:rsidRPr="008C1DC7" w:rsidRDefault="00B15B0C" w:rsidP="006E391A">
            <w:pPr>
              <w:spacing w:before="120" w:after="120" w:line="240" w:lineRule="auto"/>
              <w:jc w:val="center"/>
              <w:rPr>
                <w:rFonts w:ascii="Arial Narrow" w:eastAsia="Times New Roman" w:hAnsi="Arial Narrow" w:cs="Arial"/>
                <w:lang w:eastAsia="fr-FR"/>
              </w:rPr>
            </w:pPr>
            <w:r>
              <w:rPr>
                <w:rFonts w:ascii="Arial Narrow" w:eastAsia="Times New Roman" w:hAnsi="Arial Narrow" w:cs="Arial"/>
                <w:lang w:eastAsia="fr-FR"/>
              </w:rPr>
              <w:t>Prend des initiatives inadapté</w:t>
            </w:r>
            <w:r w:rsidR="001E3276">
              <w:rPr>
                <w:rFonts w:ascii="Arial Narrow" w:eastAsia="Times New Roman" w:hAnsi="Arial Narrow" w:cs="Arial"/>
                <w:lang w:eastAsia="fr-FR"/>
              </w:rPr>
              <w:t>e</w:t>
            </w:r>
            <w:r>
              <w:rPr>
                <w:rFonts w:ascii="Arial Narrow" w:eastAsia="Times New Roman" w:hAnsi="Arial Narrow" w:cs="Arial"/>
                <w:lang w:eastAsia="fr-FR"/>
              </w:rPr>
              <w:t>s, ne prend pas d’initiatives</w:t>
            </w:r>
          </w:p>
        </w:tc>
        <w:tc>
          <w:tcPr>
            <w:tcW w:w="2942" w:type="dxa"/>
            <w:tcBorders>
              <w:top w:val="single" w:sz="4" w:space="0" w:color="auto"/>
              <w:left w:val="nil"/>
              <w:bottom w:val="single" w:sz="4" w:space="0" w:color="auto"/>
              <w:right w:val="single" w:sz="4" w:space="0" w:color="auto"/>
            </w:tcBorders>
            <w:shd w:val="clear" w:color="C0C0C0" w:fill="FFFFFF"/>
            <w:noWrap/>
            <w:vAlign w:val="center"/>
          </w:tcPr>
          <w:p w:rsidR="003A2FA0" w:rsidRDefault="00B15B0C" w:rsidP="00BC0619">
            <w:pPr>
              <w:spacing w:before="120" w:after="120" w:line="240" w:lineRule="auto"/>
              <w:jc w:val="center"/>
              <w:rPr>
                <w:rFonts w:ascii="Arial Narrow" w:eastAsia="Times New Roman" w:hAnsi="Arial Narrow" w:cs="Arial"/>
                <w:lang w:eastAsia="fr-FR"/>
              </w:rPr>
            </w:pPr>
            <w:r>
              <w:rPr>
                <w:rFonts w:ascii="Arial Narrow" w:eastAsia="Times New Roman" w:hAnsi="Arial Narrow" w:cs="Arial"/>
                <w:lang w:eastAsia="fr-FR"/>
              </w:rPr>
              <w:t>Ne peut être laissé durablement en autonomie</w:t>
            </w:r>
          </w:p>
          <w:p w:rsidR="00B15B0C" w:rsidRPr="008C1DC7" w:rsidRDefault="00B15B0C" w:rsidP="00BC0619">
            <w:pPr>
              <w:spacing w:before="120" w:after="120" w:line="240" w:lineRule="auto"/>
              <w:jc w:val="center"/>
              <w:rPr>
                <w:rFonts w:ascii="Arial Narrow" w:eastAsia="Times New Roman" w:hAnsi="Arial Narrow" w:cs="Arial"/>
                <w:lang w:eastAsia="fr-FR"/>
              </w:rPr>
            </w:pPr>
            <w:r>
              <w:rPr>
                <w:rFonts w:ascii="Arial Narrow" w:eastAsia="Times New Roman" w:hAnsi="Arial Narrow" w:cs="Arial"/>
                <w:lang w:eastAsia="fr-FR"/>
              </w:rPr>
              <w:t>Manque d’initiative et recherche de l’aide</w:t>
            </w:r>
          </w:p>
        </w:tc>
        <w:tc>
          <w:tcPr>
            <w:tcW w:w="2941" w:type="dxa"/>
            <w:tcBorders>
              <w:top w:val="single" w:sz="4" w:space="0" w:color="auto"/>
              <w:left w:val="nil"/>
              <w:bottom w:val="single" w:sz="4" w:space="0" w:color="auto"/>
              <w:right w:val="single" w:sz="4" w:space="0" w:color="auto"/>
            </w:tcBorders>
            <w:shd w:val="clear" w:color="C0C0C0" w:fill="FFFFFF"/>
            <w:noWrap/>
            <w:vAlign w:val="center"/>
          </w:tcPr>
          <w:p w:rsidR="003A2FA0" w:rsidRDefault="00B15B0C" w:rsidP="006E391A">
            <w:pPr>
              <w:spacing w:before="120" w:after="120" w:line="240" w:lineRule="auto"/>
              <w:jc w:val="center"/>
              <w:rPr>
                <w:rFonts w:ascii="Arial Narrow" w:eastAsia="Times New Roman" w:hAnsi="Arial Narrow" w:cs="Arial"/>
                <w:lang w:eastAsia="fr-FR"/>
              </w:rPr>
            </w:pPr>
            <w:r>
              <w:rPr>
                <w:rFonts w:ascii="Arial Narrow" w:eastAsia="Times New Roman" w:hAnsi="Arial Narrow" w:cs="Arial"/>
                <w:lang w:eastAsia="fr-FR"/>
              </w:rPr>
              <w:t>Fait le travail de façon autonome mais les encadrants doivent cependant valider à intervalles réguliers les procédures mises en place</w:t>
            </w:r>
          </w:p>
          <w:p w:rsidR="00B15B0C" w:rsidRPr="008C1DC7" w:rsidRDefault="00B15B0C" w:rsidP="006E391A">
            <w:pPr>
              <w:spacing w:before="120" w:after="120" w:line="240" w:lineRule="auto"/>
              <w:jc w:val="center"/>
              <w:rPr>
                <w:rFonts w:ascii="Arial Narrow" w:eastAsia="Times New Roman" w:hAnsi="Arial Narrow" w:cs="Arial"/>
                <w:lang w:eastAsia="fr-FR"/>
              </w:rPr>
            </w:pPr>
            <w:r>
              <w:rPr>
                <w:rFonts w:ascii="Arial Narrow" w:eastAsia="Times New Roman" w:hAnsi="Arial Narrow" w:cs="Arial"/>
                <w:lang w:eastAsia="fr-FR"/>
              </w:rPr>
              <w:t>Prend des initiatives dans des situations courantes</w:t>
            </w:r>
          </w:p>
        </w:tc>
        <w:tc>
          <w:tcPr>
            <w:tcW w:w="2942" w:type="dxa"/>
            <w:tcBorders>
              <w:top w:val="single" w:sz="4" w:space="0" w:color="auto"/>
              <w:left w:val="nil"/>
              <w:bottom w:val="single" w:sz="4" w:space="0" w:color="auto"/>
              <w:right w:val="single" w:sz="4" w:space="0" w:color="auto"/>
            </w:tcBorders>
            <w:shd w:val="clear" w:color="339966" w:fill="FFFFFF"/>
            <w:noWrap/>
            <w:vAlign w:val="center"/>
          </w:tcPr>
          <w:p w:rsidR="00B15B0C" w:rsidRDefault="00B15B0C" w:rsidP="006E391A">
            <w:pPr>
              <w:spacing w:before="120" w:after="120" w:line="240" w:lineRule="auto"/>
              <w:jc w:val="center"/>
              <w:rPr>
                <w:rFonts w:ascii="Arial Narrow" w:eastAsia="Times New Roman" w:hAnsi="Arial Narrow" w:cs="Arial"/>
                <w:lang w:eastAsia="fr-FR"/>
              </w:rPr>
            </w:pPr>
            <w:r>
              <w:rPr>
                <w:rFonts w:ascii="Arial Narrow" w:eastAsia="Times New Roman" w:hAnsi="Arial Narrow" w:cs="Arial"/>
                <w:lang w:eastAsia="fr-FR"/>
              </w:rPr>
              <w:t>Suscite la confiance de ses encadrants qui le laisse aisément en autonomie</w:t>
            </w:r>
          </w:p>
          <w:p w:rsidR="003A2FA0" w:rsidRPr="008C1DC7" w:rsidRDefault="00B15B0C" w:rsidP="006E391A">
            <w:pPr>
              <w:spacing w:before="120" w:after="120" w:line="240" w:lineRule="auto"/>
              <w:jc w:val="center"/>
              <w:rPr>
                <w:rFonts w:ascii="Arial Narrow" w:eastAsia="Times New Roman" w:hAnsi="Arial Narrow" w:cs="Arial"/>
                <w:lang w:eastAsia="fr-FR"/>
              </w:rPr>
            </w:pPr>
            <w:r>
              <w:rPr>
                <w:rFonts w:ascii="Arial Narrow" w:eastAsia="Times New Roman" w:hAnsi="Arial Narrow" w:cs="Arial"/>
                <w:lang w:eastAsia="fr-FR"/>
              </w:rPr>
              <w:t>Anticipe les situations et prend les décisions adapté</w:t>
            </w:r>
            <w:r w:rsidR="001E3276">
              <w:rPr>
                <w:rFonts w:ascii="Arial Narrow" w:eastAsia="Times New Roman" w:hAnsi="Arial Narrow" w:cs="Arial"/>
                <w:lang w:eastAsia="fr-FR"/>
              </w:rPr>
              <w:t>e</w:t>
            </w:r>
            <w:r>
              <w:rPr>
                <w:rFonts w:ascii="Arial Narrow" w:eastAsia="Times New Roman" w:hAnsi="Arial Narrow" w:cs="Arial"/>
                <w:lang w:eastAsia="fr-FR"/>
              </w:rPr>
              <w:t>s</w:t>
            </w:r>
          </w:p>
        </w:tc>
      </w:tr>
      <w:tr w:rsidR="003A2FA0" w:rsidRPr="008C1DC7" w:rsidTr="006945EC">
        <w:trPr>
          <w:trHeight w:val="578"/>
        </w:trPr>
        <w:tc>
          <w:tcPr>
            <w:tcW w:w="2283" w:type="dxa"/>
            <w:vMerge w:val="restart"/>
            <w:tcBorders>
              <w:top w:val="single" w:sz="4" w:space="0" w:color="auto"/>
              <w:left w:val="single" w:sz="4" w:space="0" w:color="auto"/>
              <w:right w:val="single" w:sz="4" w:space="0" w:color="auto"/>
            </w:tcBorders>
            <w:shd w:val="clear" w:color="auto" w:fill="auto"/>
            <w:noWrap/>
            <w:vAlign w:val="center"/>
          </w:tcPr>
          <w:p w:rsidR="003A2FA0" w:rsidRPr="00CD6C5B" w:rsidRDefault="003A2FA0" w:rsidP="001D14A5">
            <w:pPr>
              <w:spacing w:line="240" w:lineRule="auto"/>
              <w:rPr>
                <w:rFonts w:ascii="Arial Narrow" w:hAnsi="Arial Narrow" w:cs="Arial"/>
                <w:b/>
              </w:rPr>
            </w:pPr>
            <w:r w:rsidRPr="00CD6C5B">
              <w:rPr>
                <w:rFonts w:ascii="Arial Narrow" w:hAnsi="Arial Narrow" w:cs="Arial"/>
                <w:b/>
              </w:rPr>
              <w:t>Aptitude au travail collaboratif</w:t>
            </w:r>
          </w:p>
        </w:tc>
        <w:tc>
          <w:tcPr>
            <w:tcW w:w="11766" w:type="dxa"/>
            <w:gridSpan w:val="4"/>
            <w:tcBorders>
              <w:top w:val="single" w:sz="4" w:space="0" w:color="auto"/>
              <w:left w:val="nil"/>
              <w:bottom w:val="single" w:sz="4" w:space="0" w:color="auto"/>
              <w:right w:val="single" w:sz="4" w:space="0" w:color="auto"/>
            </w:tcBorders>
            <w:shd w:val="clear" w:color="FF8080" w:fill="FFFFFF"/>
            <w:noWrap/>
            <w:vAlign w:val="center"/>
          </w:tcPr>
          <w:p w:rsidR="003A2FA0" w:rsidRPr="003F1715" w:rsidRDefault="003A2FA0" w:rsidP="0062311A">
            <w:pPr>
              <w:spacing w:before="120" w:after="120" w:line="240" w:lineRule="auto"/>
              <w:rPr>
                <w:rFonts w:ascii="Arial Narrow" w:eastAsia="Times New Roman" w:hAnsi="Arial Narrow" w:cs="Arial"/>
                <w:lang w:eastAsia="fr-FR"/>
              </w:rPr>
            </w:pPr>
            <w:r w:rsidRPr="00BE7706">
              <w:rPr>
                <w:rFonts w:ascii="Arial Narrow" w:eastAsia="Times New Roman" w:hAnsi="Arial Narrow" w:cs="Arial"/>
                <w:lang w:eastAsia="fr-FR"/>
              </w:rPr>
              <w:t xml:space="preserve">Le travail collaboratif requiert des aptitudes qui sont de l’ordre de </w:t>
            </w:r>
            <w:r>
              <w:rPr>
                <w:rFonts w:ascii="Arial Narrow" w:eastAsia="Times New Roman" w:hAnsi="Arial Narrow" w:cs="Arial"/>
                <w:lang w:eastAsia="fr-FR"/>
              </w:rPr>
              <w:t>la</w:t>
            </w:r>
            <w:r w:rsidRPr="00BE7706">
              <w:rPr>
                <w:rFonts w:ascii="Arial Narrow" w:eastAsia="Times New Roman" w:hAnsi="Arial Narrow" w:cs="Arial"/>
                <w:lang w:eastAsia="fr-FR"/>
              </w:rPr>
              <w:t xml:space="preserve"> communi</w:t>
            </w:r>
            <w:r>
              <w:rPr>
                <w:rFonts w:ascii="Arial Narrow" w:eastAsia="Times New Roman" w:hAnsi="Arial Narrow" w:cs="Arial"/>
                <w:lang w:eastAsia="fr-FR"/>
              </w:rPr>
              <w:t>cation</w:t>
            </w:r>
            <w:r w:rsidRPr="00BE7706">
              <w:rPr>
                <w:rFonts w:ascii="Arial Narrow" w:eastAsia="Times New Roman" w:hAnsi="Arial Narrow" w:cs="Arial"/>
                <w:lang w:eastAsia="fr-FR"/>
              </w:rPr>
              <w:t>, de l’esprit d’équipe, du leadership, du sens des responsabilités</w:t>
            </w:r>
            <w:r>
              <w:rPr>
                <w:rFonts w:ascii="Arial Narrow" w:eastAsia="Times New Roman" w:hAnsi="Arial Narrow" w:cs="Arial"/>
                <w:lang w:eastAsia="fr-FR"/>
              </w:rPr>
              <w:t>…</w:t>
            </w:r>
          </w:p>
        </w:tc>
      </w:tr>
      <w:tr w:rsidR="003A2FA0" w:rsidRPr="008C1DC7" w:rsidTr="00BC0619">
        <w:trPr>
          <w:trHeight w:val="578"/>
        </w:trPr>
        <w:tc>
          <w:tcPr>
            <w:tcW w:w="2283" w:type="dxa"/>
            <w:vMerge/>
            <w:tcBorders>
              <w:left w:val="single" w:sz="4" w:space="0" w:color="auto"/>
              <w:bottom w:val="single" w:sz="4" w:space="0" w:color="auto"/>
              <w:right w:val="single" w:sz="4" w:space="0" w:color="auto"/>
            </w:tcBorders>
            <w:shd w:val="clear" w:color="auto" w:fill="auto"/>
            <w:noWrap/>
            <w:vAlign w:val="center"/>
          </w:tcPr>
          <w:p w:rsidR="003A2FA0" w:rsidRPr="00CD6C5B" w:rsidRDefault="003A2FA0" w:rsidP="001D14A5">
            <w:pPr>
              <w:spacing w:line="240" w:lineRule="auto"/>
              <w:rPr>
                <w:rFonts w:ascii="Arial Narrow" w:hAnsi="Arial Narrow" w:cs="Arial"/>
                <w:b/>
              </w:rPr>
            </w:pPr>
          </w:p>
        </w:tc>
        <w:tc>
          <w:tcPr>
            <w:tcW w:w="2941" w:type="dxa"/>
            <w:tcBorders>
              <w:top w:val="single" w:sz="4" w:space="0" w:color="auto"/>
              <w:left w:val="nil"/>
              <w:bottom w:val="single" w:sz="4" w:space="0" w:color="auto"/>
              <w:right w:val="single" w:sz="4" w:space="0" w:color="auto"/>
            </w:tcBorders>
            <w:shd w:val="clear" w:color="FF8080" w:fill="FFFFFF"/>
            <w:noWrap/>
            <w:vAlign w:val="center"/>
          </w:tcPr>
          <w:p w:rsidR="003A2FA0" w:rsidRDefault="003A2FA0" w:rsidP="00BC0619">
            <w:pPr>
              <w:spacing w:before="120" w:after="120" w:line="240" w:lineRule="auto"/>
              <w:jc w:val="center"/>
              <w:rPr>
                <w:rFonts w:ascii="Arial Narrow" w:eastAsia="Times New Roman" w:hAnsi="Arial Narrow" w:cs="Arial"/>
                <w:lang w:eastAsia="fr-FR"/>
              </w:rPr>
            </w:pPr>
            <w:r w:rsidRPr="00BE7706">
              <w:rPr>
                <w:rFonts w:ascii="Arial Narrow" w:eastAsia="Times New Roman" w:hAnsi="Arial Narrow" w:cs="Arial"/>
                <w:lang w:eastAsia="fr-FR"/>
              </w:rPr>
              <w:t xml:space="preserve">A des difficultés pour communiquer, évite le contact </w:t>
            </w:r>
            <w:r>
              <w:rPr>
                <w:rFonts w:ascii="Arial Narrow" w:eastAsia="Times New Roman" w:hAnsi="Arial Narrow" w:cs="Arial"/>
                <w:lang w:eastAsia="fr-FR"/>
              </w:rPr>
              <w:t>avec les autres</w:t>
            </w:r>
          </w:p>
          <w:p w:rsidR="003A2FA0" w:rsidRPr="00CD4F1B" w:rsidRDefault="003A2FA0" w:rsidP="00BC0619">
            <w:pPr>
              <w:spacing w:before="120" w:after="120" w:line="240" w:lineRule="auto"/>
              <w:jc w:val="center"/>
              <w:rPr>
                <w:rFonts w:ascii="Arial Narrow" w:hAnsi="Arial Narrow"/>
              </w:rPr>
            </w:pPr>
          </w:p>
        </w:tc>
        <w:tc>
          <w:tcPr>
            <w:tcW w:w="2942" w:type="dxa"/>
            <w:tcBorders>
              <w:top w:val="single" w:sz="4" w:space="0" w:color="auto"/>
              <w:left w:val="nil"/>
              <w:bottom w:val="single" w:sz="4" w:space="0" w:color="auto"/>
              <w:right w:val="single" w:sz="4" w:space="0" w:color="auto"/>
            </w:tcBorders>
            <w:shd w:val="clear" w:color="C0C0C0" w:fill="FFFFFF"/>
            <w:noWrap/>
            <w:vAlign w:val="center"/>
          </w:tcPr>
          <w:p w:rsidR="003A2FA0" w:rsidRPr="00BE7706" w:rsidRDefault="003A2FA0" w:rsidP="00BC0619">
            <w:pPr>
              <w:spacing w:before="120" w:after="120" w:line="240" w:lineRule="auto"/>
              <w:jc w:val="center"/>
              <w:rPr>
                <w:rFonts w:ascii="Arial Narrow" w:hAnsi="Arial Narrow"/>
              </w:rPr>
            </w:pPr>
            <w:r>
              <w:rPr>
                <w:rFonts w:ascii="Arial Narrow" w:eastAsia="Times New Roman" w:hAnsi="Arial Narrow" w:cs="Arial"/>
                <w:lang w:eastAsia="fr-FR"/>
              </w:rPr>
              <w:t>Des tentatives maladroites, peu adaptées ou peu productives pour entrer en relation avec les autres</w:t>
            </w:r>
          </w:p>
          <w:p w:rsidR="003A2FA0" w:rsidRPr="00BE7706" w:rsidRDefault="003A2FA0" w:rsidP="00BC0619">
            <w:pPr>
              <w:spacing w:before="120" w:after="120" w:line="240" w:lineRule="auto"/>
              <w:jc w:val="center"/>
              <w:rPr>
                <w:rFonts w:ascii="Arial Narrow" w:eastAsia="Times New Roman" w:hAnsi="Arial Narrow" w:cs="Arial"/>
                <w:lang w:eastAsia="fr-FR"/>
              </w:rPr>
            </w:pPr>
          </w:p>
        </w:tc>
        <w:tc>
          <w:tcPr>
            <w:tcW w:w="2941" w:type="dxa"/>
            <w:tcBorders>
              <w:top w:val="single" w:sz="4" w:space="0" w:color="auto"/>
              <w:left w:val="nil"/>
              <w:bottom w:val="single" w:sz="4" w:space="0" w:color="auto"/>
              <w:right w:val="single" w:sz="4" w:space="0" w:color="auto"/>
            </w:tcBorders>
            <w:shd w:val="clear" w:color="C0C0C0" w:fill="FFFFFF"/>
            <w:noWrap/>
            <w:vAlign w:val="center"/>
          </w:tcPr>
          <w:p w:rsidR="003A2FA0" w:rsidRDefault="003A2FA0" w:rsidP="00BC0619">
            <w:pPr>
              <w:spacing w:line="240" w:lineRule="auto"/>
              <w:jc w:val="center"/>
              <w:rPr>
                <w:rFonts w:ascii="Arial Narrow" w:eastAsia="Times New Roman" w:hAnsi="Arial Narrow" w:cs="Arial"/>
                <w:lang w:eastAsia="fr-FR"/>
              </w:rPr>
            </w:pPr>
            <w:r w:rsidRPr="00BE7706">
              <w:rPr>
                <w:rFonts w:ascii="Arial Narrow" w:eastAsia="Times New Roman" w:hAnsi="Arial Narrow" w:cs="Arial"/>
                <w:lang w:eastAsia="fr-FR"/>
              </w:rPr>
              <w:t>Cherche à établir des relations, est de contact facile</w:t>
            </w:r>
          </w:p>
          <w:p w:rsidR="001E3276" w:rsidRDefault="001E3276" w:rsidP="00BC0619">
            <w:pPr>
              <w:spacing w:line="240" w:lineRule="auto"/>
              <w:jc w:val="center"/>
              <w:rPr>
                <w:rFonts w:ascii="Arial Narrow" w:eastAsia="Times New Roman" w:hAnsi="Arial Narrow" w:cs="Arial"/>
                <w:lang w:eastAsia="fr-FR"/>
              </w:rPr>
            </w:pPr>
          </w:p>
          <w:p w:rsidR="003A2FA0" w:rsidRPr="00BE7706" w:rsidRDefault="00890264" w:rsidP="00BC0619">
            <w:pPr>
              <w:spacing w:line="240" w:lineRule="auto"/>
              <w:jc w:val="center"/>
              <w:rPr>
                <w:rFonts w:ascii="Arial Narrow" w:eastAsia="Times New Roman" w:hAnsi="Arial Narrow" w:cs="Arial"/>
                <w:lang w:eastAsia="fr-FR"/>
              </w:rPr>
            </w:pPr>
            <w:r>
              <w:rPr>
                <w:rFonts w:ascii="Arial Narrow" w:hAnsi="Arial Narrow"/>
              </w:rPr>
              <w:t>A</w:t>
            </w:r>
            <w:r w:rsidR="003A2FA0" w:rsidRPr="00BE7706">
              <w:rPr>
                <w:rFonts w:ascii="Arial Narrow" w:hAnsi="Arial Narrow"/>
              </w:rPr>
              <w:t>ppréc</w:t>
            </w:r>
            <w:r w:rsidR="003A2FA0">
              <w:rPr>
                <w:rFonts w:ascii="Arial Narrow" w:hAnsi="Arial Narrow"/>
              </w:rPr>
              <w:t>i</w:t>
            </w:r>
            <w:r>
              <w:rPr>
                <w:rFonts w:ascii="Arial Narrow" w:hAnsi="Arial Narrow"/>
              </w:rPr>
              <w:t>é</w:t>
            </w:r>
            <w:r w:rsidR="003A2FA0" w:rsidRPr="00BE7706">
              <w:rPr>
                <w:rFonts w:ascii="Arial Narrow" w:hAnsi="Arial Narrow"/>
              </w:rPr>
              <w:t xml:space="preserve"> par le groupe </w:t>
            </w:r>
            <w:r w:rsidR="003A2FA0">
              <w:rPr>
                <w:rFonts w:ascii="Arial Narrow" w:hAnsi="Arial Narrow"/>
              </w:rPr>
              <w:t>et participe.</w:t>
            </w:r>
          </w:p>
        </w:tc>
        <w:tc>
          <w:tcPr>
            <w:tcW w:w="2942" w:type="dxa"/>
            <w:tcBorders>
              <w:top w:val="single" w:sz="4" w:space="0" w:color="auto"/>
              <w:left w:val="nil"/>
              <w:bottom w:val="single" w:sz="4" w:space="0" w:color="auto"/>
              <w:right w:val="single" w:sz="4" w:space="0" w:color="auto"/>
            </w:tcBorders>
            <w:shd w:val="clear" w:color="339966" w:fill="FFFFFF"/>
            <w:noWrap/>
            <w:vAlign w:val="center"/>
          </w:tcPr>
          <w:p w:rsidR="001E3276" w:rsidRDefault="003A2FA0" w:rsidP="00BC0619">
            <w:pPr>
              <w:spacing w:line="240" w:lineRule="auto"/>
              <w:jc w:val="center"/>
              <w:rPr>
                <w:rFonts w:ascii="Arial Narrow" w:eastAsia="Times New Roman" w:hAnsi="Arial Narrow" w:cs="Arial"/>
                <w:lang w:eastAsia="fr-FR"/>
              </w:rPr>
            </w:pPr>
            <w:r>
              <w:rPr>
                <w:rFonts w:ascii="Arial Narrow" w:eastAsia="Times New Roman" w:hAnsi="Arial Narrow" w:cs="Arial"/>
                <w:lang w:eastAsia="fr-FR"/>
              </w:rPr>
              <w:t>S</w:t>
            </w:r>
            <w:r w:rsidRPr="00BE7706">
              <w:rPr>
                <w:rFonts w:ascii="Arial Narrow" w:eastAsia="Times New Roman" w:hAnsi="Arial Narrow" w:cs="Arial"/>
                <w:lang w:eastAsia="fr-FR"/>
              </w:rPr>
              <w:t>ait écouter l’autre, a un rayonnement apprécié</w:t>
            </w:r>
          </w:p>
          <w:p w:rsidR="001E3276" w:rsidRDefault="001E3276" w:rsidP="00BC0619">
            <w:pPr>
              <w:spacing w:line="240" w:lineRule="auto"/>
              <w:jc w:val="center"/>
              <w:rPr>
                <w:rFonts w:ascii="Arial Narrow" w:eastAsia="Times New Roman" w:hAnsi="Arial Narrow" w:cs="Arial"/>
                <w:lang w:eastAsia="fr-FR"/>
              </w:rPr>
            </w:pPr>
          </w:p>
          <w:p w:rsidR="003A2FA0" w:rsidRPr="00BE7706" w:rsidRDefault="003A2FA0" w:rsidP="001E3276">
            <w:pPr>
              <w:spacing w:line="240" w:lineRule="auto"/>
              <w:jc w:val="center"/>
              <w:rPr>
                <w:rFonts w:ascii="Arial Narrow" w:eastAsia="Times New Roman" w:hAnsi="Arial Narrow" w:cs="Arial"/>
                <w:lang w:eastAsia="fr-FR"/>
              </w:rPr>
            </w:pPr>
            <w:r w:rsidRPr="00BE7706">
              <w:rPr>
                <w:rFonts w:ascii="Arial Narrow" w:eastAsia="Times New Roman" w:hAnsi="Arial Narrow" w:cs="Arial"/>
                <w:lang w:eastAsia="fr-FR"/>
              </w:rPr>
              <w:t>Recherch</w:t>
            </w:r>
            <w:r>
              <w:rPr>
                <w:rFonts w:ascii="Arial Narrow" w:eastAsia="Times New Roman" w:hAnsi="Arial Narrow" w:cs="Arial"/>
                <w:lang w:eastAsia="fr-FR"/>
              </w:rPr>
              <w:t>e</w:t>
            </w:r>
            <w:r w:rsidRPr="00BE7706">
              <w:rPr>
                <w:rFonts w:ascii="Arial Narrow" w:eastAsia="Times New Roman" w:hAnsi="Arial Narrow" w:cs="Arial"/>
                <w:lang w:eastAsia="fr-FR"/>
              </w:rPr>
              <w:t xml:space="preserve"> l’information et la transmet</w:t>
            </w:r>
            <w:r w:rsidR="001E3276">
              <w:rPr>
                <w:rFonts w:ascii="Arial Narrow" w:eastAsia="Times New Roman" w:hAnsi="Arial Narrow" w:cs="Arial"/>
                <w:lang w:eastAsia="fr-FR"/>
              </w:rPr>
              <w:t>, pa</w:t>
            </w:r>
            <w:r w:rsidRPr="00BE7706">
              <w:rPr>
                <w:rFonts w:ascii="Arial Narrow" w:eastAsia="Times New Roman" w:hAnsi="Arial Narrow" w:cs="Arial"/>
                <w:lang w:eastAsia="fr-FR"/>
              </w:rPr>
              <w:t>rticip</w:t>
            </w:r>
            <w:r w:rsidR="001E3276">
              <w:rPr>
                <w:rFonts w:ascii="Arial Narrow" w:eastAsia="Times New Roman" w:hAnsi="Arial Narrow" w:cs="Arial"/>
                <w:lang w:eastAsia="fr-FR"/>
              </w:rPr>
              <w:t xml:space="preserve">e </w:t>
            </w:r>
            <w:r w:rsidRPr="00BE7706">
              <w:rPr>
                <w:rFonts w:ascii="Arial Narrow" w:eastAsia="Times New Roman" w:hAnsi="Arial Narrow" w:cs="Arial"/>
                <w:lang w:eastAsia="fr-FR"/>
              </w:rPr>
              <w:t>active</w:t>
            </w:r>
            <w:r w:rsidR="001E3276">
              <w:rPr>
                <w:rFonts w:ascii="Arial Narrow" w:eastAsia="Times New Roman" w:hAnsi="Arial Narrow" w:cs="Arial"/>
                <w:lang w:eastAsia="fr-FR"/>
              </w:rPr>
              <w:t>ment</w:t>
            </w:r>
          </w:p>
        </w:tc>
      </w:tr>
      <w:tr w:rsidR="005966FD" w:rsidRPr="003F1715" w:rsidTr="006945EC">
        <w:trPr>
          <w:trHeight w:val="578"/>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6FD" w:rsidRPr="003F1715" w:rsidRDefault="005966FD" w:rsidP="006945EC">
            <w:pPr>
              <w:spacing w:before="120" w:after="120" w:line="240" w:lineRule="auto"/>
              <w:rPr>
                <w:rFonts w:ascii="Arial Narrow" w:hAnsi="Arial Narrow" w:cs="Arial"/>
                <w:b/>
              </w:rPr>
            </w:pPr>
            <w:r w:rsidRPr="003F1715">
              <w:rPr>
                <w:rFonts w:ascii="Arial Narrow" w:hAnsi="Arial Narrow" w:cs="Arial"/>
                <w:b/>
              </w:rPr>
              <w:t>Sens des responsabilités</w:t>
            </w:r>
          </w:p>
        </w:tc>
        <w:tc>
          <w:tcPr>
            <w:tcW w:w="2941" w:type="dxa"/>
            <w:tcBorders>
              <w:top w:val="single" w:sz="4" w:space="0" w:color="auto"/>
              <w:left w:val="nil"/>
              <w:bottom w:val="single" w:sz="4" w:space="0" w:color="auto"/>
              <w:right w:val="single" w:sz="4" w:space="0" w:color="auto"/>
            </w:tcBorders>
            <w:shd w:val="clear" w:color="FF8080" w:fill="FFFFFF"/>
            <w:noWrap/>
            <w:vAlign w:val="center"/>
            <w:hideMark/>
          </w:tcPr>
          <w:p w:rsidR="005966FD" w:rsidRPr="008C1DC7" w:rsidRDefault="005966FD" w:rsidP="001E3276">
            <w:pPr>
              <w:spacing w:before="120" w:after="120" w:line="240" w:lineRule="auto"/>
              <w:jc w:val="center"/>
              <w:rPr>
                <w:rFonts w:ascii="Arial Narrow" w:eastAsia="Times New Roman" w:hAnsi="Arial Narrow" w:cs="Arial"/>
                <w:lang w:eastAsia="fr-FR"/>
              </w:rPr>
            </w:pPr>
            <w:r>
              <w:rPr>
                <w:rFonts w:ascii="Arial Narrow" w:eastAsia="Times New Roman" w:hAnsi="Arial Narrow" w:cs="Arial"/>
                <w:lang w:eastAsia="fr-FR"/>
              </w:rPr>
              <w:t>Ne mesure pas ses responsabilités</w:t>
            </w:r>
            <w:r w:rsidR="001E3276">
              <w:rPr>
                <w:rFonts w:ascii="Arial Narrow" w:eastAsia="Times New Roman" w:hAnsi="Arial Narrow" w:cs="Arial"/>
                <w:lang w:eastAsia="fr-FR"/>
              </w:rPr>
              <w:t xml:space="preserve"> </w:t>
            </w:r>
            <w:r>
              <w:rPr>
                <w:rFonts w:ascii="Arial Narrow" w:eastAsia="Times New Roman" w:hAnsi="Arial Narrow" w:cs="Arial"/>
                <w:lang w:eastAsia="fr-FR"/>
              </w:rPr>
              <w:t>dans les différents temps et lieux de sa formation</w:t>
            </w:r>
          </w:p>
        </w:tc>
        <w:tc>
          <w:tcPr>
            <w:tcW w:w="2942" w:type="dxa"/>
            <w:tcBorders>
              <w:top w:val="single" w:sz="4" w:space="0" w:color="auto"/>
              <w:left w:val="nil"/>
              <w:bottom w:val="single" w:sz="4" w:space="0" w:color="auto"/>
              <w:right w:val="single" w:sz="4" w:space="0" w:color="auto"/>
            </w:tcBorders>
            <w:shd w:val="clear" w:color="C0C0C0" w:fill="FFFFFF"/>
            <w:noWrap/>
            <w:vAlign w:val="center"/>
            <w:hideMark/>
          </w:tcPr>
          <w:p w:rsidR="005966FD" w:rsidRPr="008C1DC7" w:rsidRDefault="005966FD" w:rsidP="0062311A">
            <w:pPr>
              <w:spacing w:before="120" w:after="120" w:line="240" w:lineRule="auto"/>
              <w:jc w:val="center"/>
              <w:rPr>
                <w:rFonts w:ascii="Arial Narrow" w:eastAsia="Times New Roman" w:hAnsi="Arial Narrow" w:cs="Arial"/>
                <w:lang w:eastAsia="fr-FR"/>
              </w:rPr>
            </w:pPr>
            <w:r>
              <w:rPr>
                <w:rFonts w:ascii="Arial Narrow" w:eastAsia="Times New Roman" w:hAnsi="Arial Narrow" w:cs="Arial"/>
                <w:lang w:eastAsia="fr-FR"/>
              </w:rPr>
              <w:t>Ne mesure que partiellement les enjeux essentiels dans la réalisation des tâches confiées, ne peut pas y répondre seul</w:t>
            </w:r>
            <w:r w:rsidRPr="008C1DC7">
              <w:rPr>
                <w:rFonts w:ascii="Arial Narrow" w:eastAsia="Times New Roman" w:hAnsi="Arial Narrow" w:cs="Arial"/>
                <w:lang w:eastAsia="fr-FR"/>
              </w:rPr>
              <w:t> </w:t>
            </w:r>
          </w:p>
        </w:tc>
        <w:tc>
          <w:tcPr>
            <w:tcW w:w="2941" w:type="dxa"/>
            <w:tcBorders>
              <w:top w:val="single" w:sz="4" w:space="0" w:color="auto"/>
              <w:left w:val="nil"/>
              <w:bottom w:val="single" w:sz="4" w:space="0" w:color="auto"/>
              <w:right w:val="single" w:sz="4" w:space="0" w:color="auto"/>
            </w:tcBorders>
            <w:shd w:val="clear" w:color="C0C0C0" w:fill="FFFFFF"/>
            <w:noWrap/>
            <w:vAlign w:val="center"/>
            <w:hideMark/>
          </w:tcPr>
          <w:p w:rsidR="005966FD" w:rsidRPr="008C1DC7" w:rsidRDefault="005966FD" w:rsidP="00E05595">
            <w:pPr>
              <w:spacing w:before="120" w:after="120" w:line="240" w:lineRule="auto"/>
              <w:jc w:val="center"/>
              <w:rPr>
                <w:rFonts w:ascii="Arial Narrow" w:eastAsia="Times New Roman" w:hAnsi="Arial Narrow" w:cs="Arial"/>
                <w:lang w:eastAsia="fr-FR"/>
              </w:rPr>
            </w:pPr>
            <w:r>
              <w:rPr>
                <w:rFonts w:ascii="Arial Narrow" w:eastAsia="Times New Roman" w:hAnsi="Arial Narrow" w:cs="Arial"/>
                <w:lang w:eastAsia="fr-FR"/>
              </w:rPr>
              <w:t>Réalise consciencieusement et en autonomie les tâches confiées mais cherche souvent l’approbation d’autrui</w:t>
            </w:r>
          </w:p>
        </w:tc>
        <w:tc>
          <w:tcPr>
            <w:tcW w:w="2942" w:type="dxa"/>
            <w:tcBorders>
              <w:top w:val="single" w:sz="4" w:space="0" w:color="auto"/>
              <w:left w:val="nil"/>
              <w:bottom w:val="single" w:sz="4" w:space="0" w:color="auto"/>
              <w:right w:val="single" w:sz="4" w:space="0" w:color="auto"/>
            </w:tcBorders>
            <w:shd w:val="clear" w:color="339966" w:fill="FFFFFF"/>
            <w:noWrap/>
            <w:vAlign w:val="center"/>
            <w:hideMark/>
          </w:tcPr>
          <w:p w:rsidR="005966FD" w:rsidRPr="008C1DC7" w:rsidRDefault="005966FD">
            <w:pPr>
              <w:spacing w:before="120" w:after="120" w:line="240" w:lineRule="auto"/>
              <w:jc w:val="center"/>
              <w:rPr>
                <w:rFonts w:ascii="Arial Narrow" w:eastAsia="Times New Roman" w:hAnsi="Arial Narrow" w:cs="Arial"/>
                <w:lang w:eastAsia="fr-FR"/>
              </w:rPr>
            </w:pPr>
            <w:r>
              <w:rPr>
                <w:rFonts w:ascii="Arial Narrow" w:eastAsia="Times New Roman" w:hAnsi="Arial Narrow" w:cs="Arial"/>
                <w:lang w:eastAsia="fr-FR"/>
              </w:rPr>
              <w:t>Fait preuve de fiabilité et de finesse dans la réalisation des tâches confiées</w:t>
            </w:r>
          </w:p>
        </w:tc>
      </w:tr>
    </w:tbl>
    <w:p w:rsidR="00C0110B" w:rsidRDefault="00C0110B" w:rsidP="0062311A"/>
    <w:sectPr w:rsidR="00C0110B" w:rsidSect="004D3373">
      <w:footerReference w:type="default" r:id="rId8"/>
      <w:pgSz w:w="16838" w:h="11906" w:orient="landscape"/>
      <w:pgMar w:top="426" w:right="1134" w:bottom="568" w:left="1134" w:header="709" w:footer="3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7DD7" w:rsidRDefault="00A97DD7" w:rsidP="00D46EAF">
      <w:pPr>
        <w:spacing w:line="240" w:lineRule="auto"/>
      </w:pPr>
      <w:r>
        <w:separator/>
      </w:r>
    </w:p>
  </w:endnote>
  <w:endnote w:type="continuationSeparator" w:id="0">
    <w:p w:rsidR="00A97DD7" w:rsidRDefault="00A97DD7" w:rsidP="00D46EA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45EC" w:rsidRDefault="006945EC" w:rsidP="00D46EAF">
    <w:pPr>
      <w:pStyle w:val="Pieddepage"/>
    </w:pPr>
    <w:r>
      <w:t xml:space="preserve">Académie de Rennes </w:t>
    </w:r>
    <w:r>
      <w:tab/>
    </w:r>
    <w:r>
      <w:tab/>
    </w:r>
    <w:r>
      <w:tab/>
    </w:r>
    <w:r>
      <w:tab/>
    </w:r>
    <w:r>
      <w:tab/>
    </w:r>
    <w:r>
      <w:tab/>
    </w:r>
    <w:r>
      <w:tab/>
    </w:r>
    <w:r>
      <w:tab/>
      <w:t xml:space="preserve">Page </w:t>
    </w:r>
    <w:sdt>
      <w:sdtPr>
        <w:id w:val="-59403936"/>
        <w:docPartObj>
          <w:docPartGallery w:val="Page Numbers (Bottom of Page)"/>
          <w:docPartUnique/>
        </w:docPartObj>
      </w:sdtPr>
      <w:sdtEndPr/>
      <w:sdtContent>
        <w:r>
          <w:fldChar w:fldCharType="begin"/>
        </w:r>
        <w:r>
          <w:instrText>PAGE   \* MERGEFORMAT</w:instrText>
        </w:r>
        <w:r>
          <w:fldChar w:fldCharType="separate"/>
        </w:r>
        <w:r w:rsidR="00473DA1">
          <w:rPr>
            <w:noProof/>
          </w:rPr>
          <w:t>2</w:t>
        </w:r>
        <w:r>
          <w:fldChar w:fldCharType="end"/>
        </w:r>
      </w:sdtContent>
    </w:sdt>
  </w:p>
  <w:p w:rsidR="006945EC" w:rsidRDefault="006945EC">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7DD7" w:rsidRDefault="00A97DD7" w:rsidP="00D46EAF">
      <w:pPr>
        <w:spacing w:line="240" w:lineRule="auto"/>
      </w:pPr>
      <w:r>
        <w:separator/>
      </w:r>
    </w:p>
  </w:footnote>
  <w:footnote w:type="continuationSeparator" w:id="0">
    <w:p w:rsidR="00A97DD7" w:rsidRDefault="00A97DD7" w:rsidP="00D46EAF">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A295C52"/>
    <w:multiLevelType w:val="hybridMultilevel"/>
    <w:tmpl w:val="165874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6C5D0AC1"/>
    <w:multiLevelType w:val="hybridMultilevel"/>
    <w:tmpl w:val="A390575E"/>
    <w:lvl w:ilvl="0" w:tplc="CBC84450">
      <w:numFmt w:val="bullet"/>
      <w:lvlText w:val="-"/>
      <w:lvlJc w:val="left"/>
      <w:pPr>
        <w:ind w:left="1776" w:hanging="360"/>
      </w:pPr>
      <w:rPr>
        <w:rFonts w:ascii="Arial" w:eastAsia="Times New Roman" w:hAnsi="Arial" w:cs="Arial" w:hint="default"/>
      </w:rPr>
    </w:lvl>
    <w:lvl w:ilvl="1" w:tplc="040C0001">
      <w:start w:val="1"/>
      <w:numFmt w:val="bullet"/>
      <w:lvlText w:val=""/>
      <w:lvlJc w:val="left"/>
      <w:pPr>
        <w:ind w:left="2496" w:hanging="360"/>
      </w:pPr>
      <w:rPr>
        <w:rFonts w:ascii="Symbol" w:hAnsi="Symbol"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2" w15:restartNumberingAfterBreak="0">
    <w:nsid w:val="7F3A20FB"/>
    <w:multiLevelType w:val="hybridMultilevel"/>
    <w:tmpl w:val="4AD4FC3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A02"/>
    <w:rsid w:val="00022534"/>
    <w:rsid w:val="00081A53"/>
    <w:rsid w:val="000A7319"/>
    <w:rsid w:val="000B6C59"/>
    <w:rsid w:val="000C1C65"/>
    <w:rsid w:val="000E0BE3"/>
    <w:rsid w:val="001012EF"/>
    <w:rsid w:val="001358FE"/>
    <w:rsid w:val="00140C53"/>
    <w:rsid w:val="0015396E"/>
    <w:rsid w:val="001567AF"/>
    <w:rsid w:val="001D14A5"/>
    <w:rsid w:val="001E3276"/>
    <w:rsid w:val="001F608D"/>
    <w:rsid w:val="00203703"/>
    <w:rsid w:val="002410EE"/>
    <w:rsid w:val="002503BD"/>
    <w:rsid w:val="00323756"/>
    <w:rsid w:val="00370E42"/>
    <w:rsid w:val="003722ED"/>
    <w:rsid w:val="003749AB"/>
    <w:rsid w:val="003A2FA0"/>
    <w:rsid w:val="003B3EDC"/>
    <w:rsid w:val="003F1715"/>
    <w:rsid w:val="00403016"/>
    <w:rsid w:val="004220A9"/>
    <w:rsid w:val="00431485"/>
    <w:rsid w:val="004416A2"/>
    <w:rsid w:val="00473DA1"/>
    <w:rsid w:val="00484899"/>
    <w:rsid w:val="004D3373"/>
    <w:rsid w:val="004E3C7A"/>
    <w:rsid w:val="004F04C0"/>
    <w:rsid w:val="00504AC2"/>
    <w:rsid w:val="005119FC"/>
    <w:rsid w:val="0053177F"/>
    <w:rsid w:val="005319C2"/>
    <w:rsid w:val="005966FD"/>
    <w:rsid w:val="005D0C26"/>
    <w:rsid w:val="006225E4"/>
    <w:rsid w:val="0062311A"/>
    <w:rsid w:val="00674B4D"/>
    <w:rsid w:val="006945EC"/>
    <w:rsid w:val="006E391A"/>
    <w:rsid w:val="00783284"/>
    <w:rsid w:val="007A4F62"/>
    <w:rsid w:val="007B40E5"/>
    <w:rsid w:val="00820555"/>
    <w:rsid w:val="00831DCA"/>
    <w:rsid w:val="00832262"/>
    <w:rsid w:val="00861A02"/>
    <w:rsid w:val="00861DE7"/>
    <w:rsid w:val="00873256"/>
    <w:rsid w:val="00890264"/>
    <w:rsid w:val="008A5B9A"/>
    <w:rsid w:val="008C1DC7"/>
    <w:rsid w:val="008C20ED"/>
    <w:rsid w:val="008D5832"/>
    <w:rsid w:val="00902813"/>
    <w:rsid w:val="00954AC4"/>
    <w:rsid w:val="0096027A"/>
    <w:rsid w:val="00984DE7"/>
    <w:rsid w:val="009877EA"/>
    <w:rsid w:val="00997254"/>
    <w:rsid w:val="009C5B39"/>
    <w:rsid w:val="009F1CB9"/>
    <w:rsid w:val="009F3D31"/>
    <w:rsid w:val="00A347E5"/>
    <w:rsid w:val="00A361AD"/>
    <w:rsid w:val="00A84F7C"/>
    <w:rsid w:val="00A97DD7"/>
    <w:rsid w:val="00AA17B9"/>
    <w:rsid w:val="00AF7FE1"/>
    <w:rsid w:val="00B150D8"/>
    <w:rsid w:val="00B15B0C"/>
    <w:rsid w:val="00B21D4D"/>
    <w:rsid w:val="00B5794D"/>
    <w:rsid w:val="00B613CB"/>
    <w:rsid w:val="00B75BB0"/>
    <w:rsid w:val="00BC0619"/>
    <w:rsid w:val="00BE7706"/>
    <w:rsid w:val="00C0110B"/>
    <w:rsid w:val="00C22AF0"/>
    <w:rsid w:val="00C967C3"/>
    <w:rsid w:val="00CA7A08"/>
    <w:rsid w:val="00CD4F1B"/>
    <w:rsid w:val="00CD6C5B"/>
    <w:rsid w:val="00CE3144"/>
    <w:rsid w:val="00CE6B13"/>
    <w:rsid w:val="00CF5D79"/>
    <w:rsid w:val="00D078EF"/>
    <w:rsid w:val="00D33B8F"/>
    <w:rsid w:val="00D46EAF"/>
    <w:rsid w:val="00DA535C"/>
    <w:rsid w:val="00DA5957"/>
    <w:rsid w:val="00DB1182"/>
    <w:rsid w:val="00DC2D9E"/>
    <w:rsid w:val="00DD2793"/>
    <w:rsid w:val="00DD55A1"/>
    <w:rsid w:val="00DE33DF"/>
    <w:rsid w:val="00E02C66"/>
    <w:rsid w:val="00E05595"/>
    <w:rsid w:val="00E374DC"/>
    <w:rsid w:val="00E41A8C"/>
    <w:rsid w:val="00E43DF7"/>
    <w:rsid w:val="00E862F6"/>
    <w:rsid w:val="00EB0E1F"/>
    <w:rsid w:val="00EB4B6C"/>
    <w:rsid w:val="00EC3D0A"/>
    <w:rsid w:val="00EC4F7E"/>
    <w:rsid w:val="00EE3E41"/>
    <w:rsid w:val="00EE4592"/>
    <w:rsid w:val="00EF1AB4"/>
    <w:rsid w:val="00F21B94"/>
    <w:rsid w:val="00F6669F"/>
    <w:rsid w:val="00F6678C"/>
    <w:rsid w:val="00F77906"/>
    <w:rsid w:val="00F84E51"/>
    <w:rsid w:val="00F87BB6"/>
    <w:rsid w:val="00FB4E71"/>
    <w:rsid w:val="00FC42A7"/>
    <w:rsid w:val="00FC7714"/>
    <w:rsid w:val="00FE453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70E9DC2-BCC0-45BF-84C6-0FC0E1A07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1A02"/>
    <w:pPr>
      <w:spacing w:after="0"/>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61A02"/>
    <w:pPr>
      <w:ind w:left="720"/>
      <w:contextualSpacing/>
    </w:pPr>
  </w:style>
  <w:style w:type="character" w:styleId="Lienhypertexte">
    <w:name w:val="Hyperlink"/>
    <w:basedOn w:val="Policepardfaut"/>
    <w:uiPriority w:val="99"/>
    <w:unhideWhenUsed/>
    <w:rsid w:val="00861A02"/>
    <w:rPr>
      <w:color w:val="0000FF" w:themeColor="hyperlink"/>
      <w:u w:val="single"/>
    </w:rPr>
  </w:style>
  <w:style w:type="character" w:customStyle="1" w:styleId="googqs-tidbit1">
    <w:name w:val="goog_qs-tidbit1"/>
    <w:basedOn w:val="Policepardfaut"/>
    <w:rsid w:val="00861A02"/>
    <w:rPr>
      <w:vanish w:val="0"/>
      <w:webHidden w:val="0"/>
      <w:specVanish w:val="0"/>
    </w:rPr>
  </w:style>
  <w:style w:type="paragraph" w:styleId="Textedebulles">
    <w:name w:val="Balloon Text"/>
    <w:basedOn w:val="Normal"/>
    <w:link w:val="TextedebullesCar"/>
    <w:uiPriority w:val="99"/>
    <w:semiHidden/>
    <w:unhideWhenUsed/>
    <w:rsid w:val="00861A02"/>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61A02"/>
    <w:rPr>
      <w:rFonts w:ascii="Tahoma" w:hAnsi="Tahoma" w:cs="Tahoma"/>
      <w:sz w:val="16"/>
      <w:szCs w:val="16"/>
    </w:rPr>
  </w:style>
  <w:style w:type="paragraph" w:customStyle="1" w:styleId="Default">
    <w:name w:val="Default"/>
    <w:rsid w:val="00BE7706"/>
    <w:pPr>
      <w:autoSpaceDE w:val="0"/>
      <w:autoSpaceDN w:val="0"/>
      <w:adjustRightInd w:val="0"/>
      <w:spacing w:after="0" w:line="240" w:lineRule="auto"/>
    </w:pPr>
    <w:rPr>
      <w:rFonts w:ascii="Times New Roman" w:hAnsi="Times New Roman" w:cs="Times New Roman"/>
      <w:color w:val="000000"/>
      <w:sz w:val="24"/>
      <w:szCs w:val="24"/>
    </w:rPr>
  </w:style>
  <w:style w:type="character" w:styleId="Marquedecommentaire">
    <w:name w:val="annotation reference"/>
    <w:basedOn w:val="Policepardfaut"/>
    <w:uiPriority w:val="99"/>
    <w:semiHidden/>
    <w:unhideWhenUsed/>
    <w:rsid w:val="000C1C65"/>
    <w:rPr>
      <w:sz w:val="16"/>
      <w:szCs w:val="16"/>
    </w:rPr>
  </w:style>
  <w:style w:type="paragraph" w:styleId="Commentaire">
    <w:name w:val="annotation text"/>
    <w:basedOn w:val="Normal"/>
    <w:link w:val="CommentaireCar"/>
    <w:uiPriority w:val="99"/>
    <w:semiHidden/>
    <w:unhideWhenUsed/>
    <w:rsid w:val="000C1C65"/>
    <w:pPr>
      <w:spacing w:line="240" w:lineRule="auto"/>
    </w:pPr>
    <w:rPr>
      <w:sz w:val="20"/>
      <w:szCs w:val="20"/>
    </w:rPr>
  </w:style>
  <w:style w:type="character" w:customStyle="1" w:styleId="CommentaireCar">
    <w:name w:val="Commentaire Car"/>
    <w:basedOn w:val="Policepardfaut"/>
    <w:link w:val="Commentaire"/>
    <w:uiPriority w:val="99"/>
    <w:semiHidden/>
    <w:rsid w:val="000C1C65"/>
    <w:rPr>
      <w:sz w:val="20"/>
      <w:szCs w:val="20"/>
    </w:rPr>
  </w:style>
  <w:style w:type="paragraph" w:styleId="Objetducommentaire">
    <w:name w:val="annotation subject"/>
    <w:basedOn w:val="Commentaire"/>
    <w:next w:val="Commentaire"/>
    <w:link w:val="ObjetducommentaireCar"/>
    <w:uiPriority w:val="99"/>
    <w:semiHidden/>
    <w:unhideWhenUsed/>
    <w:rsid w:val="000C1C65"/>
    <w:rPr>
      <w:b/>
      <w:bCs/>
    </w:rPr>
  </w:style>
  <w:style w:type="character" w:customStyle="1" w:styleId="ObjetducommentaireCar">
    <w:name w:val="Objet du commentaire Car"/>
    <w:basedOn w:val="CommentaireCar"/>
    <w:link w:val="Objetducommentaire"/>
    <w:uiPriority w:val="99"/>
    <w:semiHidden/>
    <w:rsid w:val="000C1C65"/>
    <w:rPr>
      <w:b/>
      <w:bCs/>
      <w:sz w:val="20"/>
      <w:szCs w:val="20"/>
    </w:rPr>
  </w:style>
  <w:style w:type="paragraph" w:styleId="En-tte">
    <w:name w:val="header"/>
    <w:basedOn w:val="Normal"/>
    <w:link w:val="En-tteCar"/>
    <w:uiPriority w:val="99"/>
    <w:unhideWhenUsed/>
    <w:rsid w:val="00D46EAF"/>
    <w:pPr>
      <w:tabs>
        <w:tab w:val="center" w:pos="4536"/>
        <w:tab w:val="right" w:pos="9072"/>
      </w:tabs>
      <w:spacing w:line="240" w:lineRule="auto"/>
    </w:pPr>
  </w:style>
  <w:style w:type="character" w:customStyle="1" w:styleId="En-tteCar">
    <w:name w:val="En-tête Car"/>
    <w:basedOn w:val="Policepardfaut"/>
    <w:link w:val="En-tte"/>
    <w:uiPriority w:val="99"/>
    <w:rsid w:val="00D46EAF"/>
  </w:style>
  <w:style w:type="paragraph" w:styleId="Pieddepage">
    <w:name w:val="footer"/>
    <w:basedOn w:val="Normal"/>
    <w:link w:val="PieddepageCar"/>
    <w:uiPriority w:val="99"/>
    <w:unhideWhenUsed/>
    <w:rsid w:val="00D46EAF"/>
    <w:pPr>
      <w:tabs>
        <w:tab w:val="center" w:pos="4536"/>
        <w:tab w:val="right" w:pos="9072"/>
      </w:tabs>
      <w:spacing w:line="240" w:lineRule="auto"/>
    </w:pPr>
  </w:style>
  <w:style w:type="character" w:customStyle="1" w:styleId="PieddepageCar">
    <w:name w:val="Pied de page Car"/>
    <w:basedOn w:val="Policepardfaut"/>
    <w:link w:val="Pieddepage"/>
    <w:uiPriority w:val="99"/>
    <w:rsid w:val="00D46E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6388">
      <w:bodyDiv w:val="1"/>
      <w:marLeft w:val="0"/>
      <w:marRight w:val="0"/>
      <w:marTop w:val="0"/>
      <w:marBottom w:val="0"/>
      <w:divBdr>
        <w:top w:val="none" w:sz="0" w:space="0" w:color="auto"/>
        <w:left w:val="none" w:sz="0" w:space="0" w:color="auto"/>
        <w:bottom w:val="none" w:sz="0" w:space="0" w:color="auto"/>
        <w:right w:val="none" w:sz="0" w:space="0" w:color="auto"/>
      </w:divBdr>
      <w:divsChild>
        <w:div w:id="1750619014">
          <w:marLeft w:val="0"/>
          <w:marRight w:val="0"/>
          <w:marTop w:val="0"/>
          <w:marBottom w:val="0"/>
          <w:divBdr>
            <w:top w:val="none" w:sz="0" w:space="0" w:color="auto"/>
            <w:left w:val="none" w:sz="0" w:space="0" w:color="auto"/>
            <w:bottom w:val="none" w:sz="0" w:space="0" w:color="auto"/>
            <w:right w:val="none" w:sz="0" w:space="0" w:color="auto"/>
          </w:divBdr>
        </w:div>
        <w:div w:id="1870095717">
          <w:marLeft w:val="0"/>
          <w:marRight w:val="0"/>
          <w:marTop w:val="0"/>
          <w:marBottom w:val="0"/>
          <w:divBdr>
            <w:top w:val="none" w:sz="0" w:space="0" w:color="auto"/>
            <w:left w:val="none" w:sz="0" w:space="0" w:color="auto"/>
            <w:bottom w:val="none" w:sz="0" w:space="0" w:color="auto"/>
            <w:right w:val="none" w:sz="0" w:space="0" w:color="auto"/>
          </w:divBdr>
        </w:div>
      </w:divsChild>
    </w:div>
    <w:div w:id="115415854">
      <w:bodyDiv w:val="1"/>
      <w:marLeft w:val="0"/>
      <w:marRight w:val="0"/>
      <w:marTop w:val="0"/>
      <w:marBottom w:val="0"/>
      <w:divBdr>
        <w:top w:val="none" w:sz="0" w:space="0" w:color="auto"/>
        <w:left w:val="none" w:sz="0" w:space="0" w:color="auto"/>
        <w:bottom w:val="none" w:sz="0" w:space="0" w:color="auto"/>
        <w:right w:val="none" w:sz="0" w:space="0" w:color="auto"/>
      </w:divBdr>
      <w:divsChild>
        <w:div w:id="127666663">
          <w:marLeft w:val="0"/>
          <w:marRight w:val="0"/>
          <w:marTop w:val="0"/>
          <w:marBottom w:val="0"/>
          <w:divBdr>
            <w:top w:val="none" w:sz="0" w:space="0" w:color="auto"/>
            <w:left w:val="none" w:sz="0" w:space="0" w:color="auto"/>
            <w:bottom w:val="none" w:sz="0" w:space="0" w:color="auto"/>
            <w:right w:val="none" w:sz="0" w:space="0" w:color="auto"/>
          </w:divBdr>
        </w:div>
        <w:div w:id="1525943500">
          <w:marLeft w:val="0"/>
          <w:marRight w:val="0"/>
          <w:marTop w:val="0"/>
          <w:marBottom w:val="0"/>
          <w:divBdr>
            <w:top w:val="none" w:sz="0" w:space="0" w:color="auto"/>
            <w:left w:val="none" w:sz="0" w:space="0" w:color="auto"/>
            <w:bottom w:val="none" w:sz="0" w:space="0" w:color="auto"/>
            <w:right w:val="none" w:sz="0" w:space="0" w:color="auto"/>
          </w:divBdr>
        </w:div>
      </w:divsChild>
    </w:div>
    <w:div w:id="153843248">
      <w:bodyDiv w:val="1"/>
      <w:marLeft w:val="0"/>
      <w:marRight w:val="0"/>
      <w:marTop w:val="0"/>
      <w:marBottom w:val="0"/>
      <w:divBdr>
        <w:top w:val="none" w:sz="0" w:space="0" w:color="auto"/>
        <w:left w:val="none" w:sz="0" w:space="0" w:color="auto"/>
        <w:bottom w:val="none" w:sz="0" w:space="0" w:color="auto"/>
        <w:right w:val="none" w:sz="0" w:space="0" w:color="auto"/>
      </w:divBdr>
      <w:divsChild>
        <w:div w:id="1695887537">
          <w:marLeft w:val="0"/>
          <w:marRight w:val="0"/>
          <w:marTop w:val="0"/>
          <w:marBottom w:val="0"/>
          <w:divBdr>
            <w:top w:val="none" w:sz="0" w:space="0" w:color="auto"/>
            <w:left w:val="none" w:sz="0" w:space="0" w:color="auto"/>
            <w:bottom w:val="none" w:sz="0" w:space="0" w:color="auto"/>
            <w:right w:val="none" w:sz="0" w:space="0" w:color="auto"/>
          </w:divBdr>
        </w:div>
        <w:div w:id="151218557">
          <w:marLeft w:val="0"/>
          <w:marRight w:val="0"/>
          <w:marTop w:val="0"/>
          <w:marBottom w:val="0"/>
          <w:divBdr>
            <w:top w:val="none" w:sz="0" w:space="0" w:color="auto"/>
            <w:left w:val="none" w:sz="0" w:space="0" w:color="auto"/>
            <w:bottom w:val="none" w:sz="0" w:space="0" w:color="auto"/>
            <w:right w:val="none" w:sz="0" w:space="0" w:color="auto"/>
          </w:divBdr>
        </w:div>
      </w:divsChild>
    </w:div>
    <w:div w:id="166334381">
      <w:bodyDiv w:val="1"/>
      <w:marLeft w:val="0"/>
      <w:marRight w:val="0"/>
      <w:marTop w:val="0"/>
      <w:marBottom w:val="0"/>
      <w:divBdr>
        <w:top w:val="none" w:sz="0" w:space="0" w:color="auto"/>
        <w:left w:val="none" w:sz="0" w:space="0" w:color="auto"/>
        <w:bottom w:val="none" w:sz="0" w:space="0" w:color="auto"/>
        <w:right w:val="none" w:sz="0" w:space="0" w:color="auto"/>
      </w:divBdr>
      <w:divsChild>
        <w:div w:id="1961300815">
          <w:marLeft w:val="0"/>
          <w:marRight w:val="0"/>
          <w:marTop w:val="0"/>
          <w:marBottom w:val="0"/>
          <w:divBdr>
            <w:top w:val="none" w:sz="0" w:space="0" w:color="auto"/>
            <w:left w:val="none" w:sz="0" w:space="0" w:color="auto"/>
            <w:bottom w:val="none" w:sz="0" w:space="0" w:color="auto"/>
            <w:right w:val="none" w:sz="0" w:space="0" w:color="auto"/>
          </w:divBdr>
        </w:div>
        <w:div w:id="1016469646">
          <w:marLeft w:val="0"/>
          <w:marRight w:val="0"/>
          <w:marTop w:val="0"/>
          <w:marBottom w:val="0"/>
          <w:divBdr>
            <w:top w:val="none" w:sz="0" w:space="0" w:color="auto"/>
            <w:left w:val="none" w:sz="0" w:space="0" w:color="auto"/>
            <w:bottom w:val="none" w:sz="0" w:space="0" w:color="auto"/>
            <w:right w:val="none" w:sz="0" w:space="0" w:color="auto"/>
          </w:divBdr>
        </w:div>
      </w:divsChild>
    </w:div>
    <w:div w:id="280379893">
      <w:bodyDiv w:val="1"/>
      <w:marLeft w:val="0"/>
      <w:marRight w:val="0"/>
      <w:marTop w:val="0"/>
      <w:marBottom w:val="0"/>
      <w:divBdr>
        <w:top w:val="none" w:sz="0" w:space="0" w:color="auto"/>
        <w:left w:val="none" w:sz="0" w:space="0" w:color="auto"/>
        <w:bottom w:val="none" w:sz="0" w:space="0" w:color="auto"/>
        <w:right w:val="none" w:sz="0" w:space="0" w:color="auto"/>
      </w:divBdr>
      <w:divsChild>
        <w:div w:id="669792890">
          <w:marLeft w:val="0"/>
          <w:marRight w:val="0"/>
          <w:marTop w:val="0"/>
          <w:marBottom w:val="0"/>
          <w:divBdr>
            <w:top w:val="none" w:sz="0" w:space="0" w:color="auto"/>
            <w:left w:val="none" w:sz="0" w:space="0" w:color="auto"/>
            <w:bottom w:val="none" w:sz="0" w:space="0" w:color="auto"/>
            <w:right w:val="none" w:sz="0" w:space="0" w:color="auto"/>
          </w:divBdr>
        </w:div>
        <w:div w:id="1622305360">
          <w:marLeft w:val="0"/>
          <w:marRight w:val="0"/>
          <w:marTop w:val="0"/>
          <w:marBottom w:val="0"/>
          <w:divBdr>
            <w:top w:val="none" w:sz="0" w:space="0" w:color="auto"/>
            <w:left w:val="none" w:sz="0" w:space="0" w:color="auto"/>
            <w:bottom w:val="none" w:sz="0" w:space="0" w:color="auto"/>
            <w:right w:val="none" w:sz="0" w:space="0" w:color="auto"/>
          </w:divBdr>
        </w:div>
        <w:div w:id="717896232">
          <w:marLeft w:val="0"/>
          <w:marRight w:val="0"/>
          <w:marTop w:val="0"/>
          <w:marBottom w:val="0"/>
          <w:divBdr>
            <w:top w:val="none" w:sz="0" w:space="0" w:color="auto"/>
            <w:left w:val="none" w:sz="0" w:space="0" w:color="auto"/>
            <w:bottom w:val="none" w:sz="0" w:space="0" w:color="auto"/>
            <w:right w:val="none" w:sz="0" w:space="0" w:color="auto"/>
          </w:divBdr>
        </w:div>
        <w:div w:id="825508331">
          <w:marLeft w:val="0"/>
          <w:marRight w:val="0"/>
          <w:marTop w:val="0"/>
          <w:marBottom w:val="0"/>
          <w:divBdr>
            <w:top w:val="none" w:sz="0" w:space="0" w:color="auto"/>
            <w:left w:val="none" w:sz="0" w:space="0" w:color="auto"/>
            <w:bottom w:val="none" w:sz="0" w:space="0" w:color="auto"/>
            <w:right w:val="none" w:sz="0" w:space="0" w:color="auto"/>
          </w:divBdr>
        </w:div>
        <w:div w:id="1777168392">
          <w:marLeft w:val="0"/>
          <w:marRight w:val="0"/>
          <w:marTop w:val="0"/>
          <w:marBottom w:val="0"/>
          <w:divBdr>
            <w:top w:val="none" w:sz="0" w:space="0" w:color="auto"/>
            <w:left w:val="none" w:sz="0" w:space="0" w:color="auto"/>
            <w:bottom w:val="none" w:sz="0" w:space="0" w:color="auto"/>
            <w:right w:val="none" w:sz="0" w:space="0" w:color="auto"/>
          </w:divBdr>
        </w:div>
      </w:divsChild>
    </w:div>
    <w:div w:id="514658301">
      <w:bodyDiv w:val="1"/>
      <w:marLeft w:val="0"/>
      <w:marRight w:val="0"/>
      <w:marTop w:val="0"/>
      <w:marBottom w:val="0"/>
      <w:divBdr>
        <w:top w:val="none" w:sz="0" w:space="0" w:color="auto"/>
        <w:left w:val="none" w:sz="0" w:space="0" w:color="auto"/>
        <w:bottom w:val="none" w:sz="0" w:space="0" w:color="auto"/>
        <w:right w:val="none" w:sz="0" w:space="0" w:color="auto"/>
      </w:divBdr>
      <w:divsChild>
        <w:div w:id="722296146">
          <w:marLeft w:val="0"/>
          <w:marRight w:val="0"/>
          <w:marTop w:val="0"/>
          <w:marBottom w:val="0"/>
          <w:divBdr>
            <w:top w:val="none" w:sz="0" w:space="0" w:color="auto"/>
            <w:left w:val="none" w:sz="0" w:space="0" w:color="auto"/>
            <w:bottom w:val="none" w:sz="0" w:space="0" w:color="auto"/>
            <w:right w:val="none" w:sz="0" w:space="0" w:color="auto"/>
          </w:divBdr>
        </w:div>
        <w:div w:id="902104702">
          <w:marLeft w:val="0"/>
          <w:marRight w:val="0"/>
          <w:marTop w:val="0"/>
          <w:marBottom w:val="0"/>
          <w:divBdr>
            <w:top w:val="none" w:sz="0" w:space="0" w:color="auto"/>
            <w:left w:val="none" w:sz="0" w:space="0" w:color="auto"/>
            <w:bottom w:val="none" w:sz="0" w:space="0" w:color="auto"/>
            <w:right w:val="none" w:sz="0" w:space="0" w:color="auto"/>
          </w:divBdr>
        </w:div>
      </w:divsChild>
    </w:div>
    <w:div w:id="720592076">
      <w:bodyDiv w:val="1"/>
      <w:marLeft w:val="0"/>
      <w:marRight w:val="0"/>
      <w:marTop w:val="0"/>
      <w:marBottom w:val="0"/>
      <w:divBdr>
        <w:top w:val="none" w:sz="0" w:space="0" w:color="auto"/>
        <w:left w:val="none" w:sz="0" w:space="0" w:color="auto"/>
        <w:bottom w:val="none" w:sz="0" w:space="0" w:color="auto"/>
        <w:right w:val="none" w:sz="0" w:space="0" w:color="auto"/>
      </w:divBdr>
      <w:divsChild>
        <w:div w:id="1418212990">
          <w:marLeft w:val="0"/>
          <w:marRight w:val="0"/>
          <w:marTop w:val="0"/>
          <w:marBottom w:val="0"/>
          <w:divBdr>
            <w:top w:val="none" w:sz="0" w:space="0" w:color="auto"/>
            <w:left w:val="none" w:sz="0" w:space="0" w:color="auto"/>
            <w:bottom w:val="none" w:sz="0" w:space="0" w:color="auto"/>
            <w:right w:val="none" w:sz="0" w:space="0" w:color="auto"/>
          </w:divBdr>
        </w:div>
        <w:div w:id="549078756">
          <w:marLeft w:val="0"/>
          <w:marRight w:val="0"/>
          <w:marTop w:val="0"/>
          <w:marBottom w:val="0"/>
          <w:divBdr>
            <w:top w:val="none" w:sz="0" w:space="0" w:color="auto"/>
            <w:left w:val="none" w:sz="0" w:space="0" w:color="auto"/>
            <w:bottom w:val="none" w:sz="0" w:space="0" w:color="auto"/>
            <w:right w:val="none" w:sz="0" w:space="0" w:color="auto"/>
          </w:divBdr>
        </w:div>
      </w:divsChild>
    </w:div>
    <w:div w:id="896355164">
      <w:bodyDiv w:val="1"/>
      <w:marLeft w:val="0"/>
      <w:marRight w:val="0"/>
      <w:marTop w:val="0"/>
      <w:marBottom w:val="0"/>
      <w:divBdr>
        <w:top w:val="none" w:sz="0" w:space="0" w:color="auto"/>
        <w:left w:val="none" w:sz="0" w:space="0" w:color="auto"/>
        <w:bottom w:val="none" w:sz="0" w:space="0" w:color="auto"/>
        <w:right w:val="none" w:sz="0" w:space="0" w:color="auto"/>
      </w:divBdr>
      <w:divsChild>
        <w:div w:id="1555971922">
          <w:marLeft w:val="0"/>
          <w:marRight w:val="0"/>
          <w:marTop w:val="0"/>
          <w:marBottom w:val="0"/>
          <w:divBdr>
            <w:top w:val="none" w:sz="0" w:space="0" w:color="auto"/>
            <w:left w:val="none" w:sz="0" w:space="0" w:color="auto"/>
            <w:bottom w:val="none" w:sz="0" w:space="0" w:color="auto"/>
            <w:right w:val="none" w:sz="0" w:space="0" w:color="auto"/>
          </w:divBdr>
        </w:div>
        <w:div w:id="1391004757">
          <w:marLeft w:val="0"/>
          <w:marRight w:val="0"/>
          <w:marTop w:val="0"/>
          <w:marBottom w:val="0"/>
          <w:divBdr>
            <w:top w:val="none" w:sz="0" w:space="0" w:color="auto"/>
            <w:left w:val="none" w:sz="0" w:space="0" w:color="auto"/>
            <w:bottom w:val="none" w:sz="0" w:space="0" w:color="auto"/>
            <w:right w:val="none" w:sz="0" w:space="0" w:color="auto"/>
          </w:divBdr>
        </w:div>
      </w:divsChild>
    </w:div>
    <w:div w:id="1084644020">
      <w:bodyDiv w:val="1"/>
      <w:marLeft w:val="0"/>
      <w:marRight w:val="0"/>
      <w:marTop w:val="0"/>
      <w:marBottom w:val="0"/>
      <w:divBdr>
        <w:top w:val="none" w:sz="0" w:space="0" w:color="auto"/>
        <w:left w:val="none" w:sz="0" w:space="0" w:color="auto"/>
        <w:bottom w:val="none" w:sz="0" w:space="0" w:color="auto"/>
        <w:right w:val="none" w:sz="0" w:space="0" w:color="auto"/>
      </w:divBdr>
      <w:divsChild>
        <w:div w:id="1610967223">
          <w:marLeft w:val="0"/>
          <w:marRight w:val="0"/>
          <w:marTop w:val="0"/>
          <w:marBottom w:val="0"/>
          <w:divBdr>
            <w:top w:val="none" w:sz="0" w:space="0" w:color="auto"/>
            <w:left w:val="none" w:sz="0" w:space="0" w:color="auto"/>
            <w:bottom w:val="none" w:sz="0" w:space="0" w:color="auto"/>
            <w:right w:val="none" w:sz="0" w:space="0" w:color="auto"/>
          </w:divBdr>
        </w:div>
        <w:div w:id="1228616082">
          <w:marLeft w:val="0"/>
          <w:marRight w:val="0"/>
          <w:marTop w:val="0"/>
          <w:marBottom w:val="0"/>
          <w:divBdr>
            <w:top w:val="none" w:sz="0" w:space="0" w:color="auto"/>
            <w:left w:val="none" w:sz="0" w:space="0" w:color="auto"/>
            <w:bottom w:val="none" w:sz="0" w:space="0" w:color="auto"/>
            <w:right w:val="none" w:sz="0" w:space="0" w:color="auto"/>
          </w:divBdr>
        </w:div>
      </w:divsChild>
    </w:div>
    <w:div w:id="1109009992">
      <w:bodyDiv w:val="1"/>
      <w:marLeft w:val="0"/>
      <w:marRight w:val="0"/>
      <w:marTop w:val="0"/>
      <w:marBottom w:val="0"/>
      <w:divBdr>
        <w:top w:val="none" w:sz="0" w:space="0" w:color="auto"/>
        <w:left w:val="none" w:sz="0" w:space="0" w:color="auto"/>
        <w:bottom w:val="none" w:sz="0" w:space="0" w:color="auto"/>
        <w:right w:val="none" w:sz="0" w:space="0" w:color="auto"/>
      </w:divBdr>
      <w:divsChild>
        <w:div w:id="734090792">
          <w:marLeft w:val="0"/>
          <w:marRight w:val="0"/>
          <w:marTop w:val="0"/>
          <w:marBottom w:val="0"/>
          <w:divBdr>
            <w:top w:val="none" w:sz="0" w:space="0" w:color="auto"/>
            <w:left w:val="none" w:sz="0" w:space="0" w:color="auto"/>
            <w:bottom w:val="none" w:sz="0" w:space="0" w:color="auto"/>
            <w:right w:val="none" w:sz="0" w:space="0" w:color="auto"/>
          </w:divBdr>
        </w:div>
        <w:div w:id="1266353484">
          <w:marLeft w:val="0"/>
          <w:marRight w:val="0"/>
          <w:marTop w:val="0"/>
          <w:marBottom w:val="0"/>
          <w:divBdr>
            <w:top w:val="none" w:sz="0" w:space="0" w:color="auto"/>
            <w:left w:val="none" w:sz="0" w:space="0" w:color="auto"/>
            <w:bottom w:val="none" w:sz="0" w:space="0" w:color="auto"/>
            <w:right w:val="none" w:sz="0" w:space="0" w:color="auto"/>
          </w:divBdr>
        </w:div>
      </w:divsChild>
    </w:div>
    <w:div w:id="1231115659">
      <w:bodyDiv w:val="1"/>
      <w:marLeft w:val="0"/>
      <w:marRight w:val="0"/>
      <w:marTop w:val="0"/>
      <w:marBottom w:val="0"/>
      <w:divBdr>
        <w:top w:val="none" w:sz="0" w:space="0" w:color="auto"/>
        <w:left w:val="none" w:sz="0" w:space="0" w:color="auto"/>
        <w:bottom w:val="none" w:sz="0" w:space="0" w:color="auto"/>
        <w:right w:val="none" w:sz="0" w:space="0" w:color="auto"/>
      </w:divBdr>
      <w:divsChild>
        <w:div w:id="961234013">
          <w:marLeft w:val="0"/>
          <w:marRight w:val="0"/>
          <w:marTop w:val="0"/>
          <w:marBottom w:val="0"/>
          <w:divBdr>
            <w:top w:val="none" w:sz="0" w:space="0" w:color="auto"/>
            <w:left w:val="none" w:sz="0" w:space="0" w:color="auto"/>
            <w:bottom w:val="none" w:sz="0" w:space="0" w:color="auto"/>
            <w:right w:val="none" w:sz="0" w:space="0" w:color="auto"/>
          </w:divBdr>
        </w:div>
        <w:div w:id="1343048971">
          <w:marLeft w:val="0"/>
          <w:marRight w:val="0"/>
          <w:marTop w:val="0"/>
          <w:marBottom w:val="0"/>
          <w:divBdr>
            <w:top w:val="none" w:sz="0" w:space="0" w:color="auto"/>
            <w:left w:val="none" w:sz="0" w:space="0" w:color="auto"/>
            <w:bottom w:val="none" w:sz="0" w:space="0" w:color="auto"/>
            <w:right w:val="none" w:sz="0" w:space="0" w:color="auto"/>
          </w:divBdr>
        </w:div>
      </w:divsChild>
    </w:div>
    <w:div w:id="1509639336">
      <w:bodyDiv w:val="1"/>
      <w:marLeft w:val="0"/>
      <w:marRight w:val="0"/>
      <w:marTop w:val="0"/>
      <w:marBottom w:val="0"/>
      <w:divBdr>
        <w:top w:val="none" w:sz="0" w:space="0" w:color="auto"/>
        <w:left w:val="none" w:sz="0" w:space="0" w:color="auto"/>
        <w:bottom w:val="none" w:sz="0" w:space="0" w:color="auto"/>
        <w:right w:val="none" w:sz="0" w:space="0" w:color="auto"/>
      </w:divBdr>
      <w:divsChild>
        <w:div w:id="1361588350">
          <w:marLeft w:val="0"/>
          <w:marRight w:val="0"/>
          <w:marTop w:val="0"/>
          <w:marBottom w:val="0"/>
          <w:divBdr>
            <w:top w:val="none" w:sz="0" w:space="0" w:color="auto"/>
            <w:left w:val="none" w:sz="0" w:space="0" w:color="auto"/>
            <w:bottom w:val="none" w:sz="0" w:space="0" w:color="auto"/>
            <w:right w:val="none" w:sz="0" w:space="0" w:color="auto"/>
          </w:divBdr>
        </w:div>
        <w:div w:id="1904365887">
          <w:marLeft w:val="0"/>
          <w:marRight w:val="0"/>
          <w:marTop w:val="0"/>
          <w:marBottom w:val="0"/>
          <w:divBdr>
            <w:top w:val="none" w:sz="0" w:space="0" w:color="auto"/>
            <w:left w:val="none" w:sz="0" w:space="0" w:color="auto"/>
            <w:bottom w:val="none" w:sz="0" w:space="0" w:color="auto"/>
            <w:right w:val="none" w:sz="0" w:space="0" w:color="auto"/>
          </w:divBdr>
        </w:div>
        <w:div w:id="1836724420">
          <w:marLeft w:val="0"/>
          <w:marRight w:val="0"/>
          <w:marTop w:val="0"/>
          <w:marBottom w:val="0"/>
          <w:divBdr>
            <w:top w:val="none" w:sz="0" w:space="0" w:color="auto"/>
            <w:left w:val="none" w:sz="0" w:space="0" w:color="auto"/>
            <w:bottom w:val="none" w:sz="0" w:space="0" w:color="auto"/>
            <w:right w:val="none" w:sz="0" w:space="0" w:color="auto"/>
          </w:divBdr>
        </w:div>
      </w:divsChild>
    </w:div>
    <w:div w:id="1598634633">
      <w:bodyDiv w:val="1"/>
      <w:marLeft w:val="0"/>
      <w:marRight w:val="0"/>
      <w:marTop w:val="0"/>
      <w:marBottom w:val="0"/>
      <w:divBdr>
        <w:top w:val="none" w:sz="0" w:space="0" w:color="auto"/>
        <w:left w:val="none" w:sz="0" w:space="0" w:color="auto"/>
        <w:bottom w:val="none" w:sz="0" w:space="0" w:color="auto"/>
        <w:right w:val="none" w:sz="0" w:space="0" w:color="auto"/>
      </w:divBdr>
      <w:divsChild>
        <w:div w:id="1850633488">
          <w:marLeft w:val="0"/>
          <w:marRight w:val="0"/>
          <w:marTop w:val="0"/>
          <w:marBottom w:val="0"/>
          <w:divBdr>
            <w:top w:val="none" w:sz="0" w:space="0" w:color="auto"/>
            <w:left w:val="none" w:sz="0" w:space="0" w:color="auto"/>
            <w:bottom w:val="none" w:sz="0" w:space="0" w:color="auto"/>
            <w:right w:val="none" w:sz="0" w:space="0" w:color="auto"/>
          </w:divBdr>
        </w:div>
        <w:div w:id="654912573">
          <w:marLeft w:val="0"/>
          <w:marRight w:val="0"/>
          <w:marTop w:val="0"/>
          <w:marBottom w:val="0"/>
          <w:divBdr>
            <w:top w:val="none" w:sz="0" w:space="0" w:color="auto"/>
            <w:left w:val="none" w:sz="0" w:space="0" w:color="auto"/>
            <w:bottom w:val="none" w:sz="0" w:space="0" w:color="auto"/>
            <w:right w:val="none" w:sz="0" w:space="0" w:color="auto"/>
          </w:divBdr>
        </w:div>
        <w:div w:id="656032889">
          <w:marLeft w:val="0"/>
          <w:marRight w:val="0"/>
          <w:marTop w:val="0"/>
          <w:marBottom w:val="0"/>
          <w:divBdr>
            <w:top w:val="none" w:sz="0" w:space="0" w:color="auto"/>
            <w:left w:val="none" w:sz="0" w:space="0" w:color="auto"/>
            <w:bottom w:val="none" w:sz="0" w:space="0" w:color="auto"/>
            <w:right w:val="none" w:sz="0" w:space="0" w:color="auto"/>
          </w:divBdr>
        </w:div>
      </w:divsChild>
    </w:div>
    <w:div w:id="1610355468">
      <w:bodyDiv w:val="1"/>
      <w:marLeft w:val="0"/>
      <w:marRight w:val="0"/>
      <w:marTop w:val="0"/>
      <w:marBottom w:val="0"/>
      <w:divBdr>
        <w:top w:val="none" w:sz="0" w:space="0" w:color="auto"/>
        <w:left w:val="none" w:sz="0" w:space="0" w:color="auto"/>
        <w:bottom w:val="none" w:sz="0" w:space="0" w:color="auto"/>
        <w:right w:val="none" w:sz="0" w:space="0" w:color="auto"/>
      </w:divBdr>
      <w:divsChild>
        <w:div w:id="1173912339">
          <w:marLeft w:val="0"/>
          <w:marRight w:val="0"/>
          <w:marTop w:val="0"/>
          <w:marBottom w:val="0"/>
          <w:divBdr>
            <w:top w:val="none" w:sz="0" w:space="0" w:color="auto"/>
            <w:left w:val="none" w:sz="0" w:space="0" w:color="auto"/>
            <w:bottom w:val="none" w:sz="0" w:space="0" w:color="auto"/>
            <w:right w:val="none" w:sz="0" w:space="0" w:color="auto"/>
          </w:divBdr>
        </w:div>
        <w:div w:id="1145855960">
          <w:marLeft w:val="0"/>
          <w:marRight w:val="0"/>
          <w:marTop w:val="0"/>
          <w:marBottom w:val="0"/>
          <w:divBdr>
            <w:top w:val="none" w:sz="0" w:space="0" w:color="auto"/>
            <w:left w:val="none" w:sz="0" w:space="0" w:color="auto"/>
            <w:bottom w:val="none" w:sz="0" w:space="0" w:color="auto"/>
            <w:right w:val="none" w:sz="0" w:space="0" w:color="auto"/>
          </w:divBdr>
        </w:div>
        <w:div w:id="92365393">
          <w:marLeft w:val="0"/>
          <w:marRight w:val="0"/>
          <w:marTop w:val="0"/>
          <w:marBottom w:val="0"/>
          <w:divBdr>
            <w:top w:val="none" w:sz="0" w:space="0" w:color="auto"/>
            <w:left w:val="none" w:sz="0" w:space="0" w:color="auto"/>
            <w:bottom w:val="none" w:sz="0" w:space="0" w:color="auto"/>
            <w:right w:val="none" w:sz="0" w:space="0" w:color="auto"/>
          </w:divBdr>
        </w:div>
      </w:divsChild>
    </w:div>
    <w:div w:id="1634676503">
      <w:bodyDiv w:val="1"/>
      <w:marLeft w:val="0"/>
      <w:marRight w:val="0"/>
      <w:marTop w:val="0"/>
      <w:marBottom w:val="0"/>
      <w:divBdr>
        <w:top w:val="none" w:sz="0" w:space="0" w:color="auto"/>
        <w:left w:val="none" w:sz="0" w:space="0" w:color="auto"/>
        <w:bottom w:val="none" w:sz="0" w:space="0" w:color="auto"/>
        <w:right w:val="none" w:sz="0" w:space="0" w:color="auto"/>
      </w:divBdr>
      <w:divsChild>
        <w:div w:id="1902982700">
          <w:marLeft w:val="0"/>
          <w:marRight w:val="0"/>
          <w:marTop w:val="0"/>
          <w:marBottom w:val="0"/>
          <w:divBdr>
            <w:top w:val="none" w:sz="0" w:space="0" w:color="auto"/>
            <w:left w:val="none" w:sz="0" w:space="0" w:color="auto"/>
            <w:bottom w:val="none" w:sz="0" w:space="0" w:color="auto"/>
            <w:right w:val="none" w:sz="0" w:space="0" w:color="auto"/>
          </w:divBdr>
        </w:div>
        <w:div w:id="1420446357">
          <w:marLeft w:val="0"/>
          <w:marRight w:val="0"/>
          <w:marTop w:val="0"/>
          <w:marBottom w:val="0"/>
          <w:divBdr>
            <w:top w:val="none" w:sz="0" w:space="0" w:color="auto"/>
            <w:left w:val="none" w:sz="0" w:space="0" w:color="auto"/>
            <w:bottom w:val="none" w:sz="0" w:space="0" w:color="auto"/>
            <w:right w:val="none" w:sz="0" w:space="0" w:color="auto"/>
          </w:divBdr>
        </w:div>
      </w:divsChild>
    </w:div>
    <w:div w:id="1763720716">
      <w:bodyDiv w:val="1"/>
      <w:marLeft w:val="0"/>
      <w:marRight w:val="0"/>
      <w:marTop w:val="0"/>
      <w:marBottom w:val="0"/>
      <w:divBdr>
        <w:top w:val="none" w:sz="0" w:space="0" w:color="auto"/>
        <w:left w:val="none" w:sz="0" w:space="0" w:color="auto"/>
        <w:bottom w:val="none" w:sz="0" w:space="0" w:color="auto"/>
        <w:right w:val="none" w:sz="0" w:space="0" w:color="auto"/>
      </w:divBdr>
      <w:divsChild>
        <w:div w:id="1880320525">
          <w:marLeft w:val="0"/>
          <w:marRight w:val="0"/>
          <w:marTop w:val="0"/>
          <w:marBottom w:val="0"/>
          <w:divBdr>
            <w:top w:val="none" w:sz="0" w:space="0" w:color="auto"/>
            <w:left w:val="none" w:sz="0" w:space="0" w:color="auto"/>
            <w:bottom w:val="none" w:sz="0" w:space="0" w:color="auto"/>
            <w:right w:val="none" w:sz="0" w:space="0" w:color="auto"/>
          </w:divBdr>
        </w:div>
        <w:div w:id="350031005">
          <w:marLeft w:val="0"/>
          <w:marRight w:val="0"/>
          <w:marTop w:val="0"/>
          <w:marBottom w:val="0"/>
          <w:divBdr>
            <w:top w:val="none" w:sz="0" w:space="0" w:color="auto"/>
            <w:left w:val="none" w:sz="0" w:space="0" w:color="auto"/>
            <w:bottom w:val="none" w:sz="0" w:space="0" w:color="auto"/>
            <w:right w:val="none" w:sz="0" w:space="0" w:color="auto"/>
          </w:divBdr>
        </w:div>
      </w:divsChild>
    </w:div>
    <w:div w:id="2058509326">
      <w:bodyDiv w:val="1"/>
      <w:marLeft w:val="0"/>
      <w:marRight w:val="0"/>
      <w:marTop w:val="0"/>
      <w:marBottom w:val="0"/>
      <w:divBdr>
        <w:top w:val="none" w:sz="0" w:space="0" w:color="auto"/>
        <w:left w:val="none" w:sz="0" w:space="0" w:color="auto"/>
        <w:bottom w:val="none" w:sz="0" w:space="0" w:color="auto"/>
        <w:right w:val="none" w:sz="0" w:space="0" w:color="auto"/>
      </w:divBdr>
    </w:div>
    <w:div w:id="2131701901">
      <w:bodyDiv w:val="1"/>
      <w:marLeft w:val="0"/>
      <w:marRight w:val="0"/>
      <w:marTop w:val="0"/>
      <w:marBottom w:val="0"/>
      <w:divBdr>
        <w:top w:val="none" w:sz="0" w:space="0" w:color="auto"/>
        <w:left w:val="none" w:sz="0" w:space="0" w:color="auto"/>
        <w:bottom w:val="none" w:sz="0" w:space="0" w:color="auto"/>
        <w:right w:val="none" w:sz="0" w:space="0" w:color="auto"/>
      </w:divBdr>
      <w:divsChild>
        <w:div w:id="2024823875">
          <w:marLeft w:val="0"/>
          <w:marRight w:val="0"/>
          <w:marTop w:val="0"/>
          <w:marBottom w:val="0"/>
          <w:divBdr>
            <w:top w:val="none" w:sz="0" w:space="0" w:color="auto"/>
            <w:left w:val="none" w:sz="0" w:space="0" w:color="auto"/>
            <w:bottom w:val="none" w:sz="0" w:space="0" w:color="auto"/>
            <w:right w:val="none" w:sz="0" w:space="0" w:color="auto"/>
          </w:divBdr>
        </w:div>
        <w:div w:id="434982011">
          <w:marLeft w:val="0"/>
          <w:marRight w:val="0"/>
          <w:marTop w:val="0"/>
          <w:marBottom w:val="0"/>
          <w:divBdr>
            <w:top w:val="none" w:sz="0" w:space="0" w:color="auto"/>
            <w:left w:val="none" w:sz="0" w:space="0" w:color="auto"/>
            <w:bottom w:val="none" w:sz="0" w:space="0" w:color="auto"/>
            <w:right w:val="none" w:sz="0" w:space="0" w:color="auto"/>
          </w:divBdr>
        </w:div>
        <w:div w:id="4518292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8AF8B6-1D23-48F0-BF7F-2B5F7240E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846</Words>
  <Characters>4654</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sbottinelli</dc:creator>
  <cp:lastModifiedBy>pascal L'Hostis</cp:lastModifiedBy>
  <cp:revision>2</cp:revision>
  <dcterms:created xsi:type="dcterms:W3CDTF">2022-03-15T09:07:00Z</dcterms:created>
  <dcterms:modified xsi:type="dcterms:W3CDTF">2022-03-15T09:07:00Z</dcterms:modified>
</cp:coreProperties>
</file>