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10"/>
        <w:gridCol w:w="7092"/>
        <w:gridCol w:w="1130"/>
      </w:tblGrid>
      <w:tr w:rsidR="00044B8A" w:rsidRPr="008F7D1D" w14:paraId="439BD888" w14:textId="77777777" w:rsidTr="00670119">
        <w:trPr>
          <w:trHeight w:val="1599"/>
          <w:jc w:val="center"/>
        </w:trPr>
        <w:tc>
          <w:tcPr>
            <w:tcW w:w="2410" w:type="dxa"/>
            <w:shd w:val="clear" w:color="auto" w:fill="D9D9D9" w:themeFill="background1" w:themeFillShade="D9"/>
          </w:tcPr>
          <w:p w14:paraId="5312ABA7" w14:textId="77777777" w:rsidR="00044B8A" w:rsidRPr="008F7D1D" w:rsidRDefault="00044B8A" w:rsidP="00670119">
            <w:pPr>
              <w:jc w:val="center"/>
              <w:rPr>
                <w:b/>
                <w:sz w:val="20"/>
                <w:szCs w:val="20"/>
              </w:rPr>
            </w:pPr>
            <w:r w:rsidRPr="008F7D1D"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CCEAFB9" wp14:editId="30382FA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109644</wp:posOffset>
                  </wp:positionV>
                  <wp:extent cx="1219200" cy="770255"/>
                  <wp:effectExtent l="0" t="0" r="0" b="0"/>
                  <wp:wrapSquare wrapText="bothSides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7D1D">
              <w:rPr>
                <w:b/>
                <w:sz w:val="20"/>
                <w:szCs w:val="20"/>
              </w:rPr>
              <w:t>CONSTITUTION ET TRANSFORMATION DE LA MATIERE</w:t>
            </w:r>
          </w:p>
        </w:tc>
        <w:tc>
          <w:tcPr>
            <w:tcW w:w="7092" w:type="dxa"/>
            <w:shd w:val="clear" w:color="auto" w:fill="D9D9D9" w:themeFill="background1" w:themeFillShade="D9"/>
            <w:vAlign w:val="center"/>
          </w:tcPr>
          <w:p w14:paraId="0E4FFF49" w14:textId="37B6C865" w:rsidR="00044B8A" w:rsidRDefault="00C72161" w:rsidP="006701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ELECTROLYSE</w:t>
            </w:r>
          </w:p>
          <w:p w14:paraId="2E01504A" w14:textId="46E7BED7" w:rsidR="00044B8A" w:rsidRPr="00ED1D98" w:rsidRDefault="00044B8A" w:rsidP="00670119">
            <w:pPr>
              <w:spacing w:before="12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Liste de matériel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1A9B76C6" w14:textId="77777777" w:rsidR="00044B8A" w:rsidRDefault="00044B8A" w:rsidP="0067011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8F7D1D">
              <w:rPr>
                <w:b/>
                <w:sz w:val="36"/>
                <w:szCs w:val="36"/>
              </w:rPr>
              <w:t>T</w:t>
            </w:r>
            <w:r w:rsidRPr="008733A9">
              <w:rPr>
                <w:b/>
                <w:sz w:val="36"/>
                <w:szCs w:val="36"/>
                <w:vertAlign w:val="superscript"/>
              </w:rPr>
              <w:t>le</w:t>
            </w:r>
            <w:proofErr w:type="spellEnd"/>
          </w:p>
          <w:p w14:paraId="0371E647" w14:textId="61AB76BF" w:rsidR="008733A9" w:rsidRPr="008733A9" w:rsidRDefault="008733A9" w:rsidP="00670119">
            <w:pPr>
              <w:jc w:val="center"/>
              <w:rPr>
                <w:b/>
                <w:sz w:val="20"/>
                <w:szCs w:val="20"/>
              </w:rPr>
            </w:pPr>
            <w:r w:rsidRPr="008733A9">
              <w:rPr>
                <w:b/>
                <w:sz w:val="20"/>
                <w:szCs w:val="20"/>
              </w:rPr>
              <w:t>Spécialité Physique Chimie</w:t>
            </w:r>
          </w:p>
        </w:tc>
      </w:tr>
    </w:tbl>
    <w:p w14:paraId="2FB5B939" w14:textId="439119D1" w:rsidR="002C675A" w:rsidRPr="00044B8A" w:rsidRDefault="002C675A">
      <w:pPr>
        <w:rPr>
          <w:sz w:val="24"/>
          <w:szCs w:val="24"/>
        </w:rPr>
      </w:pPr>
    </w:p>
    <w:p w14:paraId="7054D393" w14:textId="77777777" w:rsidR="00EA2262" w:rsidRDefault="00EA2262">
      <w:pPr>
        <w:rPr>
          <w:sz w:val="24"/>
          <w:szCs w:val="24"/>
        </w:rPr>
      </w:pPr>
    </w:p>
    <w:p w14:paraId="6B842C22" w14:textId="2F777895" w:rsidR="00044B8A" w:rsidRPr="00044B8A" w:rsidRDefault="00044B8A">
      <w:pPr>
        <w:rPr>
          <w:b/>
          <w:bCs/>
          <w:sz w:val="24"/>
          <w:szCs w:val="24"/>
        </w:rPr>
      </w:pPr>
      <w:r w:rsidRPr="00044B8A">
        <w:rPr>
          <w:b/>
          <w:bCs/>
          <w:sz w:val="24"/>
          <w:szCs w:val="24"/>
        </w:rPr>
        <w:t>Sur chaque paillasse élève :</w:t>
      </w:r>
    </w:p>
    <w:p w14:paraId="6512E142" w14:textId="33A9C929" w:rsidR="00C72161" w:rsidRDefault="00C72161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 béchers de 100 </w:t>
      </w:r>
      <w:proofErr w:type="spellStart"/>
      <w:r>
        <w:rPr>
          <w:sz w:val="24"/>
          <w:szCs w:val="24"/>
        </w:rPr>
        <w:t>mL</w:t>
      </w:r>
      <w:proofErr w:type="spellEnd"/>
    </w:p>
    <w:p w14:paraId="1396E730" w14:textId="29DC08EC" w:rsidR="00EA0F5F" w:rsidRDefault="00EA0F5F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 éprouvettes graduées (20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14:paraId="064183A6" w14:textId="00A0B678" w:rsidR="00BB67EC" w:rsidRDefault="00BB67EC" w:rsidP="00BB67EC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 bécher </w:t>
      </w:r>
      <w:r w:rsidR="00EA0F5F">
        <w:rPr>
          <w:sz w:val="24"/>
          <w:szCs w:val="24"/>
        </w:rPr>
        <w:t xml:space="preserve">250 </w:t>
      </w:r>
      <w:proofErr w:type="spellStart"/>
      <w:r w:rsidR="00EA0F5F"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+ dispositif pour maintenir les plaques</w:t>
      </w:r>
    </w:p>
    <w:p w14:paraId="4F31C2F8" w14:textId="15117A7D" w:rsidR="00C72161" w:rsidRDefault="00C72161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 balance électronique au 1/100</w:t>
      </w:r>
      <w:r w:rsidRPr="00BB67EC">
        <w:rPr>
          <w:sz w:val="24"/>
          <w:szCs w:val="24"/>
          <w:vertAlign w:val="superscript"/>
        </w:rPr>
        <w:t>ème</w:t>
      </w:r>
    </w:p>
    <w:p w14:paraId="040CA8ED" w14:textId="4BC50B0C" w:rsidR="00EA0F5F" w:rsidRDefault="00BB67EC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 plaque de fer</w:t>
      </w:r>
      <w:r w:rsidR="00EA0F5F">
        <w:rPr>
          <w:sz w:val="24"/>
          <w:szCs w:val="24"/>
        </w:rPr>
        <w:t xml:space="preserve"> décapée, dégraissée (acétone) et passé</w:t>
      </w:r>
      <w:r w:rsidR="00CC5D79">
        <w:rPr>
          <w:sz w:val="24"/>
          <w:szCs w:val="24"/>
        </w:rPr>
        <w:t>e</w:t>
      </w:r>
      <w:r w:rsidR="00EA0F5F">
        <w:rPr>
          <w:sz w:val="24"/>
          <w:szCs w:val="24"/>
        </w:rPr>
        <w:t xml:space="preserve"> dans de l’acide chlorhydrique à 1M </w:t>
      </w:r>
    </w:p>
    <w:p w14:paraId="5A94DB1C" w14:textId="03556A3B" w:rsidR="00BB67EC" w:rsidRDefault="00BB67EC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 plaque de zinc</w:t>
      </w:r>
    </w:p>
    <w:p w14:paraId="61DDE938" w14:textId="38B33CD6" w:rsidR="00C72161" w:rsidRDefault="00C72161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 tube en U + 2 électrodes en graphite</w:t>
      </w:r>
    </w:p>
    <w:p w14:paraId="0EC79A76" w14:textId="1FE5C5D4" w:rsidR="00C72161" w:rsidRDefault="00C72161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générateur de tension continue </w:t>
      </w:r>
      <w:r w:rsidR="00EA0F5F">
        <w:rPr>
          <w:sz w:val="24"/>
          <w:szCs w:val="24"/>
        </w:rPr>
        <w:t>6 – 12</w:t>
      </w:r>
      <w:r>
        <w:rPr>
          <w:sz w:val="24"/>
          <w:szCs w:val="24"/>
        </w:rPr>
        <w:t xml:space="preserve"> V</w:t>
      </w:r>
      <w:r w:rsidR="00BB67EC">
        <w:rPr>
          <w:sz w:val="24"/>
          <w:szCs w:val="24"/>
        </w:rPr>
        <w:t xml:space="preserve"> (</w:t>
      </w:r>
      <w:r w:rsidR="00EA0F5F">
        <w:rPr>
          <w:sz w:val="24"/>
          <w:szCs w:val="24"/>
        </w:rPr>
        <w:t xml:space="preserve">alim jaune </w:t>
      </w:r>
      <w:proofErr w:type="spellStart"/>
      <w:r w:rsidR="00EA0F5F">
        <w:rPr>
          <w:sz w:val="24"/>
          <w:szCs w:val="24"/>
        </w:rPr>
        <w:t>elc</w:t>
      </w:r>
      <w:proofErr w:type="spellEnd"/>
      <w:r w:rsidR="00EA0F5F">
        <w:rPr>
          <w:sz w:val="24"/>
          <w:szCs w:val="24"/>
        </w:rPr>
        <w:t xml:space="preserve"> AL941</w:t>
      </w:r>
      <w:r w:rsidR="00BB67EC">
        <w:rPr>
          <w:sz w:val="24"/>
          <w:szCs w:val="24"/>
        </w:rPr>
        <w:t>)</w:t>
      </w:r>
    </w:p>
    <w:p w14:paraId="5BE5737B" w14:textId="410CC8D9" w:rsidR="00C72161" w:rsidRDefault="00EA0F5F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C72161">
        <w:rPr>
          <w:sz w:val="24"/>
          <w:szCs w:val="24"/>
        </w:rPr>
        <w:t xml:space="preserve"> fils (1 rouge et </w:t>
      </w:r>
      <w:r>
        <w:rPr>
          <w:sz w:val="24"/>
          <w:szCs w:val="24"/>
        </w:rPr>
        <w:t>2</w:t>
      </w:r>
      <w:r w:rsidR="00C72161">
        <w:rPr>
          <w:sz w:val="24"/>
          <w:szCs w:val="24"/>
        </w:rPr>
        <w:t xml:space="preserve"> noir</w:t>
      </w:r>
      <w:r>
        <w:rPr>
          <w:sz w:val="24"/>
          <w:szCs w:val="24"/>
        </w:rPr>
        <w:t>s</w:t>
      </w:r>
      <w:r w:rsidR="00C72161">
        <w:rPr>
          <w:sz w:val="24"/>
          <w:szCs w:val="24"/>
        </w:rPr>
        <w:t>) + 2 pinces crocodile (1 rouge et 1 noire)</w:t>
      </w:r>
    </w:p>
    <w:p w14:paraId="021CEB1A" w14:textId="6F1FB8A7" w:rsidR="00BB67EC" w:rsidRDefault="00BB67EC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 ampèremètre (</w:t>
      </w:r>
      <w:proofErr w:type="spellStart"/>
      <w:r w:rsidR="00EA0F5F">
        <w:rPr>
          <w:sz w:val="24"/>
          <w:szCs w:val="24"/>
        </w:rPr>
        <w:t>Multimetrix</w:t>
      </w:r>
      <w:proofErr w:type="spellEnd"/>
      <w:r w:rsidR="00EA0F5F">
        <w:rPr>
          <w:sz w:val="24"/>
          <w:szCs w:val="24"/>
        </w:rPr>
        <w:t xml:space="preserve"> – </w:t>
      </w:r>
      <w:r w:rsidR="00EA0F5F" w:rsidRPr="00EA0F5F">
        <w:rPr>
          <w:b/>
          <w:bCs/>
          <w:sz w:val="24"/>
          <w:szCs w:val="24"/>
          <w:u w:val="single"/>
        </w:rPr>
        <w:t>calibre 10A</w:t>
      </w:r>
      <w:r w:rsidR="00EA0F5F">
        <w:rPr>
          <w:sz w:val="24"/>
          <w:szCs w:val="24"/>
        </w:rPr>
        <w:t>)</w:t>
      </w:r>
    </w:p>
    <w:p w14:paraId="70C9F0E9" w14:textId="4FF0FC8D" w:rsidR="00C72161" w:rsidRDefault="00C72161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petit flacon contenant </w:t>
      </w:r>
      <w:r w:rsidR="00EA0F5F">
        <w:rPr>
          <w:sz w:val="24"/>
          <w:szCs w:val="24"/>
        </w:rPr>
        <w:t>de la poudre de zinc</w:t>
      </w:r>
      <w:r>
        <w:rPr>
          <w:sz w:val="24"/>
          <w:szCs w:val="24"/>
        </w:rPr>
        <w:t xml:space="preserve"> (chaque binôme utilisera 0,</w:t>
      </w:r>
      <w:r w:rsidR="00EA0F5F">
        <w:rPr>
          <w:sz w:val="24"/>
          <w:szCs w:val="24"/>
        </w:rPr>
        <w:t>2</w:t>
      </w:r>
      <w:r>
        <w:rPr>
          <w:sz w:val="24"/>
          <w:szCs w:val="24"/>
        </w:rPr>
        <w:t>0 g)</w:t>
      </w:r>
    </w:p>
    <w:p w14:paraId="0544B185" w14:textId="6F29408E" w:rsidR="00C72161" w:rsidRDefault="00C72161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1 flacon contenant une solution de diiode à 0,</w:t>
      </w:r>
      <w:r w:rsidR="00EA0F5F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EA0F5F">
        <w:rPr>
          <w:sz w:val="24"/>
          <w:szCs w:val="24"/>
        </w:rPr>
        <w:t>5</w:t>
      </w:r>
      <w:r>
        <w:rPr>
          <w:sz w:val="24"/>
          <w:szCs w:val="24"/>
        </w:rPr>
        <w:t xml:space="preserve"> mol/L (chaque binôme utilisera </w:t>
      </w:r>
      <w:r w:rsidR="00EA0F5F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14:paraId="4CD43169" w14:textId="115EDA63" w:rsidR="00EA0F5F" w:rsidRDefault="00EA0F5F" w:rsidP="00EA0F5F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flacon contenant une solution d’iodure de potassium à 0,015 mol/L (chaque binôme utilisera </w:t>
      </w:r>
      <w:r>
        <w:rPr>
          <w:sz w:val="24"/>
          <w:szCs w:val="24"/>
        </w:rPr>
        <w:br/>
        <w:t xml:space="preserve">20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14:paraId="03787A4A" w14:textId="40A597F2" w:rsidR="00EA0F5F" w:rsidRDefault="00EA0F5F" w:rsidP="00EA0F5F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flacon contenant une solution de sulfate de zinc à 0,015 mol/L (chaque binôme utilisera 20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</w:p>
    <w:p w14:paraId="363C0F72" w14:textId="1CEE1700" w:rsidR="00BB67EC" w:rsidRPr="00BB67EC" w:rsidRDefault="00BB67EC" w:rsidP="00BB67EC">
      <w:pPr>
        <w:pStyle w:val="Paragraphedeliste"/>
        <w:numPr>
          <w:ilvl w:val="0"/>
          <w:numId w:val="3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flacon contenant une solution de sulfate de zinc à </w:t>
      </w:r>
      <w:r w:rsidRPr="00EA0F5F">
        <w:rPr>
          <w:b/>
          <w:bCs/>
          <w:sz w:val="24"/>
          <w:szCs w:val="24"/>
        </w:rPr>
        <w:t>0,10 mol/L</w:t>
      </w:r>
      <w:r>
        <w:rPr>
          <w:sz w:val="24"/>
          <w:szCs w:val="24"/>
        </w:rPr>
        <w:t xml:space="preserve"> (chaque binôme utilisera environ </w:t>
      </w:r>
      <w:r w:rsidR="00EA0F5F">
        <w:rPr>
          <w:sz w:val="24"/>
          <w:szCs w:val="24"/>
        </w:rPr>
        <w:br/>
        <w:t>200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)</w:t>
      </w:r>
      <w:r w:rsidR="00EA0F5F">
        <w:rPr>
          <w:sz w:val="24"/>
          <w:szCs w:val="24"/>
        </w:rPr>
        <w:t xml:space="preserve"> étiquette : « sulfate de zinc à 0,10 mol/L pour galvanisation de la plaque de fer)</w:t>
      </w:r>
    </w:p>
    <w:p w14:paraId="1F038BCF" w14:textId="7EECD403" w:rsidR="008733A9" w:rsidRDefault="008733A9" w:rsidP="00044B8A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Verre à pied poubelle</w:t>
      </w:r>
    </w:p>
    <w:p w14:paraId="0470767F" w14:textId="728C0F6B" w:rsidR="00BF269C" w:rsidRPr="00EA0F5F" w:rsidRDefault="00EA0F5F" w:rsidP="00EA0F5F">
      <w:pPr>
        <w:pStyle w:val="Paragraphedeliste"/>
        <w:numPr>
          <w:ilvl w:val="0"/>
          <w:numId w:val="3"/>
        </w:numPr>
        <w:ind w:left="714" w:hanging="357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Sèche cheveux</w:t>
      </w:r>
      <w:proofErr w:type="spellEnd"/>
    </w:p>
    <w:sectPr w:rsidR="00BF269C" w:rsidRPr="00EA0F5F" w:rsidSect="00044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97"/>
    <w:multiLevelType w:val="hybridMultilevel"/>
    <w:tmpl w:val="D270D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524"/>
    <w:multiLevelType w:val="hybridMultilevel"/>
    <w:tmpl w:val="61CC2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1E58"/>
    <w:multiLevelType w:val="hybridMultilevel"/>
    <w:tmpl w:val="8118EB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8B7"/>
    <w:multiLevelType w:val="hybridMultilevel"/>
    <w:tmpl w:val="CDB08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4EF7"/>
    <w:multiLevelType w:val="hybridMultilevel"/>
    <w:tmpl w:val="4F32B8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39D"/>
    <w:multiLevelType w:val="hybridMultilevel"/>
    <w:tmpl w:val="56321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1EF9"/>
    <w:multiLevelType w:val="hybridMultilevel"/>
    <w:tmpl w:val="C5D2BE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75774">
    <w:abstractNumId w:val="2"/>
  </w:num>
  <w:num w:numId="2" w16cid:durableId="454494264">
    <w:abstractNumId w:val="3"/>
  </w:num>
  <w:num w:numId="3" w16cid:durableId="654842913">
    <w:abstractNumId w:val="0"/>
  </w:num>
  <w:num w:numId="4" w16cid:durableId="1028793967">
    <w:abstractNumId w:val="5"/>
  </w:num>
  <w:num w:numId="5" w16cid:durableId="1845511001">
    <w:abstractNumId w:val="6"/>
  </w:num>
  <w:num w:numId="6" w16cid:durableId="1959407394">
    <w:abstractNumId w:val="1"/>
  </w:num>
  <w:num w:numId="7" w16cid:durableId="1065837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A"/>
    <w:rsid w:val="00044B8A"/>
    <w:rsid w:val="000664C6"/>
    <w:rsid w:val="002C675A"/>
    <w:rsid w:val="0049668B"/>
    <w:rsid w:val="005F458F"/>
    <w:rsid w:val="008733A9"/>
    <w:rsid w:val="008F37E3"/>
    <w:rsid w:val="00BB67EC"/>
    <w:rsid w:val="00BF269C"/>
    <w:rsid w:val="00C72161"/>
    <w:rsid w:val="00CC3B77"/>
    <w:rsid w:val="00CC5D79"/>
    <w:rsid w:val="00EA0F5F"/>
    <w:rsid w:val="00E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F6B6"/>
  <w15:chartTrackingRefBased/>
  <w15:docId w15:val="{BA0E2CC6-CDD1-4898-A151-67F71B1F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 diruy</cp:lastModifiedBy>
  <cp:revision>9</cp:revision>
  <cp:lastPrinted>2020-06-24T07:12:00Z</cp:lastPrinted>
  <dcterms:created xsi:type="dcterms:W3CDTF">2020-06-08T07:04:00Z</dcterms:created>
  <dcterms:modified xsi:type="dcterms:W3CDTF">2023-06-19T07:56:00Z</dcterms:modified>
</cp:coreProperties>
</file>