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C1DB" w14:textId="77777777" w:rsidR="000924D0" w:rsidRPr="00CB2741" w:rsidRDefault="000924D0" w:rsidP="00930B38">
      <w:pPr>
        <w:rPr>
          <w:rFonts w:ascii="Marianne" w:hAnsi="Marianne"/>
          <w:b/>
          <w:bCs/>
          <w:smallCaps/>
          <w:color w:val="000000" w:themeColor="text1"/>
        </w:rPr>
      </w:pPr>
      <w:bookmarkStart w:id="0" w:name="_GoBack"/>
      <w:bookmarkEnd w:id="0"/>
    </w:p>
    <w:p w14:paraId="5941C3AD" w14:textId="77777777" w:rsidR="0079276E" w:rsidRPr="00CB2741" w:rsidRDefault="0079276E" w:rsidP="00B55B58">
      <w:pPr>
        <w:rPr>
          <w:rFonts w:ascii="Marianne" w:hAnsi="Marianne"/>
          <w:noProof/>
        </w:rPr>
      </w:pPr>
    </w:p>
    <w:p w14:paraId="4AFCAAE0" w14:textId="77777777" w:rsidR="0079276E" w:rsidRPr="00CB2741" w:rsidRDefault="0079276E" w:rsidP="00B55B58">
      <w:pPr>
        <w:rPr>
          <w:rFonts w:ascii="Marianne" w:hAnsi="Marianne"/>
        </w:rPr>
      </w:pPr>
    </w:p>
    <w:p w14:paraId="24D4F3BA" w14:textId="77777777" w:rsidR="001200FD" w:rsidRPr="00CB2741" w:rsidRDefault="001200FD" w:rsidP="00B55B58">
      <w:pPr>
        <w:rPr>
          <w:rFonts w:ascii="Marianne" w:hAnsi="Marianne"/>
        </w:rPr>
      </w:pPr>
    </w:p>
    <w:p w14:paraId="29264774" w14:textId="53D0FAA9" w:rsidR="00790646" w:rsidRPr="00CB2741" w:rsidRDefault="00790646">
      <w:pPr>
        <w:rPr>
          <w:rFonts w:ascii="Marianne" w:hAnsi="Marianne"/>
          <w:sz w:val="20"/>
        </w:rPr>
      </w:pPr>
      <w:r w:rsidRPr="00CB2741">
        <w:rPr>
          <w:rFonts w:ascii="Marianne" w:hAnsi="Marianne"/>
          <w:noProof/>
          <w:lang w:eastAsia="fr-FR"/>
        </w:rPr>
        <mc:AlternateContent>
          <mc:Choice Requires="wps">
            <w:drawing>
              <wp:anchor distT="0" distB="0" distL="114300" distR="114300" simplePos="0" relativeHeight="251655168" behindDoc="1" locked="0" layoutInCell="1" allowOverlap="1" wp14:anchorId="547B304E" wp14:editId="7BE2FCD8">
                <wp:simplePos x="0" y="0"/>
                <wp:positionH relativeFrom="column">
                  <wp:posOffset>-171450</wp:posOffset>
                </wp:positionH>
                <wp:positionV relativeFrom="paragraph">
                  <wp:posOffset>140335</wp:posOffset>
                </wp:positionV>
                <wp:extent cx="6952615" cy="7917815"/>
                <wp:effectExtent l="0" t="0" r="32385" b="32385"/>
                <wp:wrapNone/>
                <wp:docPr id="7" name="Rectangle 7"/>
                <wp:cNvGraphicFramePr/>
                <a:graphic xmlns:a="http://schemas.openxmlformats.org/drawingml/2006/main">
                  <a:graphicData uri="http://schemas.microsoft.com/office/word/2010/wordprocessingShape">
                    <wps:wsp>
                      <wps:cNvSpPr/>
                      <wps:spPr>
                        <a:xfrm>
                          <a:off x="0" y="0"/>
                          <a:ext cx="6952615" cy="7917815"/>
                        </a:xfrm>
                        <a:prstGeom prst="rect">
                          <a:avLst/>
                        </a:prstGeom>
                        <a:solidFill>
                          <a:srgbClr val="3D91E2"/>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F9F2B" id="Rectangle 7" o:spid="_x0000_s1026" style="position:absolute;margin-left:-13.5pt;margin-top:11.05pt;width:547.45pt;height:6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" fillcolor="#3d91e2" strokecolor="#466964 [3204]" strokeweight=".5pt"/>
            </w:pict>
          </mc:Fallback>
        </mc:AlternateContent>
      </w:r>
      <w:r w:rsidRPr="00CB2741">
        <w:rPr>
          <w:rFonts w:ascii="Marianne" w:hAnsi="Marianne"/>
          <w:noProof/>
          <w:lang w:eastAsia="fr-FR"/>
        </w:rPr>
        <mc:AlternateContent>
          <mc:Choice Requires="wps">
            <w:drawing>
              <wp:anchor distT="0" distB="0" distL="114300" distR="114300" simplePos="0" relativeHeight="251661312" behindDoc="0" locked="0" layoutInCell="1" allowOverlap="1" wp14:anchorId="2E2107D7" wp14:editId="132D1497">
                <wp:simplePos x="0" y="0"/>
                <wp:positionH relativeFrom="column">
                  <wp:posOffset>469900</wp:posOffset>
                </wp:positionH>
                <wp:positionV relativeFrom="paragraph">
                  <wp:posOffset>721360</wp:posOffset>
                </wp:positionV>
                <wp:extent cx="6474460" cy="7346315"/>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6474460" cy="73463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3C720F" w14:textId="77777777" w:rsidR="00790646" w:rsidRPr="001E6A1A" w:rsidRDefault="00790646" w:rsidP="00790646">
                            <w:pPr>
                              <w:rPr>
                                <w:rFonts w:ascii="Marianne" w:hAnsi="Marianne"/>
                                <w:b/>
                                <w:color w:val="FF0000"/>
                                <w:sz w:val="60"/>
                                <w:szCs w:val="60"/>
                              </w:rPr>
                            </w:pPr>
                            <w:r w:rsidRPr="001E6A1A">
                              <w:rPr>
                                <w:rFonts w:ascii="Marianne" w:hAnsi="Marianne"/>
                                <w:b/>
                                <w:color w:val="FF0000"/>
                                <w:sz w:val="60"/>
                                <w:szCs w:val="60"/>
                              </w:rPr>
                              <w:t>—</w:t>
                            </w:r>
                          </w:p>
                          <w:p w14:paraId="5AF4E5E7" w14:textId="77777777" w:rsidR="00160D7F" w:rsidRPr="0063406B" w:rsidRDefault="00160D7F" w:rsidP="00160D7F">
                            <w:pPr>
                              <w:rPr>
                                <w:rFonts w:ascii="Marianne ExtraBold" w:hAnsi="Marianne ExtraBold"/>
                                <w:b/>
                                <w:color w:val="FFFFFF" w:themeColor="background1"/>
                                <w:sz w:val="66"/>
                                <w:szCs w:val="66"/>
                              </w:rPr>
                            </w:pPr>
                            <w:r>
                              <w:rPr>
                                <w:rFonts w:ascii="Marianne ExtraBold" w:hAnsi="Marianne ExtraBold"/>
                                <w:b/>
                                <w:color w:val="FFFFFF" w:themeColor="background1"/>
                                <w:sz w:val="66"/>
                                <w:szCs w:val="66"/>
                              </w:rPr>
                              <w:t>LE «</w:t>
                            </w:r>
                            <w:r w:rsidRPr="00A96340">
                              <w:rPr>
                                <w:rFonts w:ascii="Calibri" w:hAnsi="Calibri" w:cs="Calibri"/>
                                <w:b/>
                                <w:color w:val="FFFFFF" w:themeColor="background1"/>
                                <w:sz w:val="66"/>
                                <w:szCs w:val="66"/>
                              </w:rPr>
                              <w:t> </w:t>
                            </w:r>
                            <w:r>
                              <w:rPr>
                                <w:rFonts w:ascii="Marianne ExtraBold" w:hAnsi="Marianne ExtraBold"/>
                                <w:b/>
                                <w:color w:val="FFFFFF" w:themeColor="background1"/>
                                <w:sz w:val="66"/>
                                <w:szCs w:val="66"/>
                              </w:rPr>
                              <w:t>GRAND ORAL</w:t>
                            </w:r>
                            <w:r w:rsidRPr="00A96340">
                              <w:rPr>
                                <w:rFonts w:ascii="Calibri" w:hAnsi="Calibri" w:cs="Calibri"/>
                                <w:b/>
                                <w:color w:val="FFFFFF" w:themeColor="background1"/>
                                <w:sz w:val="66"/>
                                <w:szCs w:val="66"/>
                              </w:rPr>
                              <w:t> </w:t>
                            </w:r>
                            <w:r w:rsidRPr="00A96340">
                              <w:rPr>
                                <w:rFonts w:ascii="Marianne ExtraBold" w:hAnsi="Marianne ExtraBold"/>
                                <w:b/>
                                <w:color w:val="FFFFFF" w:themeColor="background1"/>
                                <w:sz w:val="66"/>
                                <w:szCs w:val="66"/>
                              </w:rPr>
                              <w:t>»</w:t>
                            </w:r>
                          </w:p>
                          <w:p w14:paraId="36F826E6" w14:textId="224479A1" w:rsidR="00160D7F" w:rsidRPr="0063406B" w:rsidRDefault="00987D4E" w:rsidP="00160D7F">
                            <w:pPr>
                              <w:rPr>
                                <w:rFonts w:ascii="Marianne" w:hAnsi="Marianne"/>
                                <w:b/>
                                <w:color w:val="FFFFFF" w:themeColor="background1"/>
                                <w:sz w:val="66"/>
                                <w:szCs w:val="66"/>
                              </w:rPr>
                            </w:pPr>
                            <w:r>
                              <w:rPr>
                                <w:rFonts w:ascii="Marianne" w:hAnsi="Marianne"/>
                                <w:b/>
                                <w:color w:val="FFFFFF" w:themeColor="background1"/>
                                <w:sz w:val="66"/>
                                <w:szCs w:val="66"/>
                              </w:rPr>
                              <w:t>Questions-réponses</w:t>
                            </w:r>
                          </w:p>
                          <w:p w14:paraId="45FE6ACA" w14:textId="04121549" w:rsidR="00160D7F" w:rsidRPr="0063406B" w:rsidRDefault="00160D7F" w:rsidP="00790646">
                            <w:pPr>
                              <w:rPr>
                                <w:rFonts w:ascii="Marianne" w:hAnsi="Marianne"/>
                                <w:color w:val="FFFFFF" w:themeColor="background1"/>
                                <w:sz w:val="40"/>
                                <w:szCs w:val="40"/>
                              </w:rPr>
                            </w:pPr>
                          </w:p>
                          <w:p w14:paraId="275833D0" w14:textId="61CD60C1" w:rsidR="00790646" w:rsidRDefault="00790646" w:rsidP="00790646">
                            <w:pPr>
                              <w:rPr>
                                <w:rFonts w:ascii="Marianne" w:hAnsi="Marianne"/>
                                <w:color w:val="FFFFFF" w:themeColor="background1"/>
                                <w:sz w:val="40"/>
                                <w:szCs w:val="40"/>
                              </w:rPr>
                            </w:pPr>
                          </w:p>
                          <w:p w14:paraId="1F05B1A5" w14:textId="77777777" w:rsidR="00987D4E" w:rsidRDefault="00987D4E" w:rsidP="00790646">
                            <w:pPr>
                              <w:rPr>
                                <w:rFonts w:ascii="Marianne" w:hAnsi="Marianne"/>
                                <w:color w:val="FFFFFF" w:themeColor="background1"/>
                                <w:sz w:val="40"/>
                                <w:szCs w:val="40"/>
                              </w:rPr>
                            </w:pPr>
                          </w:p>
                          <w:p w14:paraId="3412CB3E" w14:textId="3A35A68F" w:rsidR="00160D7F" w:rsidRDefault="00160D7F" w:rsidP="00790646">
                            <w:pPr>
                              <w:rPr>
                                <w:rFonts w:ascii="Marianne" w:hAnsi="Marianne"/>
                                <w:color w:val="FFFFFF" w:themeColor="background1"/>
                                <w:sz w:val="40"/>
                                <w:szCs w:val="40"/>
                              </w:rPr>
                            </w:pPr>
                          </w:p>
                          <w:p w14:paraId="374395A4" w14:textId="77777777" w:rsidR="00987D4E" w:rsidRDefault="00987D4E" w:rsidP="00790646">
                            <w:pPr>
                              <w:rPr>
                                <w:rFonts w:ascii="Marianne" w:hAnsi="Marianne"/>
                                <w:color w:val="FFFFFF" w:themeColor="background1"/>
                                <w:sz w:val="40"/>
                                <w:szCs w:val="40"/>
                              </w:rPr>
                            </w:pPr>
                          </w:p>
                          <w:p w14:paraId="7E2D6870" w14:textId="77777777" w:rsidR="00160D7F" w:rsidRPr="0063406B" w:rsidRDefault="00160D7F" w:rsidP="00790646">
                            <w:pPr>
                              <w:rPr>
                                <w:rFonts w:ascii="Marianne" w:hAnsi="Marianne"/>
                                <w:color w:val="FFFFFF" w:themeColor="background1"/>
                                <w:sz w:val="40"/>
                                <w:szCs w:val="40"/>
                              </w:rPr>
                            </w:pPr>
                          </w:p>
                          <w:p w14:paraId="10ED4689" w14:textId="77777777" w:rsidR="00790646" w:rsidRPr="0063406B" w:rsidRDefault="00790646" w:rsidP="00790646">
                            <w:pPr>
                              <w:rPr>
                                <w:rFonts w:ascii="Marianne" w:hAnsi="Marianne"/>
                                <w:color w:val="FFFFFF" w:themeColor="background1"/>
                                <w:sz w:val="40"/>
                                <w:szCs w:val="40"/>
                              </w:rPr>
                            </w:pPr>
                          </w:p>
                          <w:p w14:paraId="79B7A2CC" w14:textId="77777777" w:rsidR="00790646" w:rsidRPr="001E6A1A" w:rsidRDefault="00790646" w:rsidP="00790646">
                            <w:pPr>
                              <w:rPr>
                                <w:rFonts w:ascii="Marianne" w:hAnsi="Marianne"/>
                                <w:color w:val="FFFFFF" w:themeColor="background1"/>
                                <w:sz w:val="40"/>
                                <w:szCs w:val="40"/>
                              </w:rPr>
                            </w:pPr>
                          </w:p>
                          <w:p w14:paraId="14ED72AF" w14:textId="77777777" w:rsidR="00790646" w:rsidRPr="001E6A1A" w:rsidRDefault="00790646" w:rsidP="00790646">
                            <w:pPr>
                              <w:rPr>
                                <w:rFonts w:ascii="Marianne" w:hAnsi="Marianne"/>
                                <w:color w:val="FFFFFF" w:themeColor="background1"/>
                                <w:sz w:val="40"/>
                                <w:szCs w:val="40"/>
                              </w:rPr>
                            </w:pPr>
                          </w:p>
                          <w:p w14:paraId="59B57A8C" w14:textId="77777777" w:rsidR="00790646" w:rsidRPr="001E6A1A" w:rsidRDefault="00790646" w:rsidP="00790646">
                            <w:pPr>
                              <w:rPr>
                                <w:rFonts w:ascii="Marianne" w:hAnsi="Marianne"/>
                                <w:color w:val="FFFFFF" w:themeColor="background1"/>
                                <w:sz w:val="40"/>
                                <w:szCs w:val="40"/>
                              </w:rPr>
                            </w:pPr>
                          </w:p>
                          <w:p w14:paraId="222B2E1E" w14:textId="77777777" w:rsidR="00790646" w:rsidRPr="001E6A1A" w:rsidRDefault="00790646" w:rsidP="00790646">
                            <w:pPr>
                              <w:rPr>
                                <w:rFonts w:ascii="Marianne" w:hAnsi="Marianne"/>
                                <w:color w:val="FFFFFF" w:themeColor="background1"/>
                                <w:sz w:val="40"/>
                                <w:szCs w:val="40"/>
                              </w:rPr>
                            </w:pPr>
                          </w:p>
                          <w:p w14:paraId="6D9505E5" w14:textId="77777777" w:rsidR="00790646" w:rsidRPr="001E6A1A" w:rsidRDefault="00790646" w:rsidP="00790646">
                            <w:pPr>
                              <w:rPr>
                                <w:rFonts w:ascii="Marianne" w:hAnsi="Marianne"/>
                                <w:color w:val="FFFFFF" w:themeColor="background1"/>
                                <w:sz w:val="40"/>
                                <w:szCs w:val="40"/>
                              </w:rPr>
                            </w:pPr>
                          </w:p>
                          <w:p w14:paraId="09100999" w14:textId="77777777" w:rsidR="00790646" w:rsidRPr="001E6A1A" w:rsidRDefault="00790646" w:rsidP="00790646">
                            <w:pPr>
                              <w:rPr>
                                <w:rFonts w:ascii="Marianne" w:hAnsi="Marianne"/>
                                <w:color w:val="FFFFFF" w:themeColor="background1"/>
                                <w:sz w:val="40"/>
                                <w:szCs w:val="40"/>
                              </w:rPr>
                            </w:pPr>
                          </w:p>
                          <w:p w14:paraId="6FF01C74" w14:textId="77777777" w:rsidR="00790646" w:rsidRPr="001E6A1A" w:rsidRDefault="00790646" w:rsidP="00790646">
                            <w:pPr>
                              <w:rPr>
                                <w:rFonts w:ascii="Marianne" w:hAnsi="Marianne"/>
                                <w:color w:val="FFFFFF" w:themeColor="background1"/>
                                <w:sz w:val="40"/>
                                <w:szCs w:val="40"/>
                              </w:rPr>
                            </w:pPr>
                          </w:p>
                          <w:p w14:paraId="69808F04" w14:textId="77777777" w:rsidR="00790646" w:rsidRPr="001E6A1A" w:rsidRDefault="00790646" w:rsidP="00790646">
                            <w:pPr>
                              <w:rPr>
                                <w:rFonts w:ascii="Marianne" w:hAnsi="Marianne"/>
                                <w:color w:val="FFFFFF" w:themeColor="background1"/>
                                <w:sz w:val="40"/>
                                <w:szCs w:val="40"/>
                              </w:rPr>
                            </w:pPr>
                          </w:p>
                          <w:p w14:paraId="03FB767B" w14:textId="77777777" w:rsidR="00790646" w:rsidRPr="001E6A1A" w:rsidRDefault="00790646" w:rsidP="00790646">
                            <w:pPr>
                              <w:rPr>
                                <w:rFonts w:ascii="Marianne" w:hAnsi="Marianne"/>
                                <w:color w:val="FFFFFF" w:themeColor="background1"/>
                                <w:sz w:val="40"/>
                                <w:szCs w:val="40"/>
                              </w:rPr>
                            </w:pPr>
                          </w:p>
                          <w:p w14:paraId="60FD00FB" w14:textId="4B12669C" w:rsidR="00790646" w:rsidRPr="0063406B" w:rsidRDefault="00987D4E" w:rsidP="00790646">
                            <w:pPr>
                              <w:rPr>
                                <w:rFonts w:ascii="Marianne" w:hAnsi="Marianne"/>
                                <w:color w:val="FFFFFF" w:themeColor="background1"/>
                                <w:sz w:val="30"/>
                                <w:szCs w:val="30"/>
                              </w:rPr>
                            </w:pPr>
                            <w:r>
                              <w:rPr>
                                <w:rFonts w:ascii="Marianne" w:hAnsi="Marianne"/>
                                <w:color w:val="FFFFFF" w:themeColor="background1"/>
                                <w:sz w:val="30"/>
                                <w:szCs w:val="30"/>
                              </w:rPr>
                              <w:t>Mai 2021</w:t>
                            </w:r>
                          </w:p>
                          <w:p w14:paraId="651B9524" w14:textId="77777777" w:rsidR="00790646" w:rsidRPr="001E6A1A" w:rsidRDefault="00790646" w:rsidP="00790646">
                            <w:pPr>
                              <w:rPr>
                                <w:rFonts w:ascii="Marianne" w:hAnsi="Marianne"/>
                                <w:color w:val="FFFFFF" w:themeColor="background1"/>
                                <w:sz w:val="80"/>
                                <w:szCs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107D7" id="_x0000_t202" coordsize="21600,21600" o:spt="202" path="m,l,21600r21600,l21600,xe">
                <v:stroke joinstyle="miter"/>
                <v:path gradientshapeok="t" o:connecttype="rect"/>
              </v:shapetype>
              <v:shape id="Zone de texte 9" o:spid="_x0000_s1026" type="#_x0000_t202" style="position:absolute;margin-left:37pt;margin-top:56.8pt;width:509.8pt;height:57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" filled="f" stroked="f">
                <v:textbox>
                  <w:txbxContent>
                    <w:p w14:paraId="5A3C720F" w14:textId="77777777" w:rsidR="00790646" w:rsidRPr="001E6A1A" w:rsidRDefault="00790646" w:rsidP="00790646">
                      <w:pPr>
                        <w:rPr>
                          <w:rFonts w:ascii="Marianne" w:hAnsi="Marianne"/>
                          <w:b/>
                          <w:color w:val="FF0000"/>
                          <w:sz w:val="60"/>
                          <w:szCs w:val="60"/>
                        </w:rPr>
                      </w:pPr>
                      <w:r w:rsidRPr="001E6A1A">
                        <w:rPr>
                          <w:rFonts w:ascii="Marianne" w:hAnsi="Marianne"/>
                          <w:b/>
                          <w:color w:val="FF0000"/>
                          <w:sz w:val="60"/>
                          <w:szCs w:val="60"/>
                        </w:rPr>
                        <w:t>—</w:t>
                      </w:r>
                    </w:p>
                    <w:p w14:paraId="5AF4E5E7" w14:textId="77777777" w:rsidR="00160D7F" w:rsidRPr="0063406B" w:rsidRDefault="00160D7F" w:rsidP="00160D7F">
                      <w:pPr>
                        <w:rPr>
                          <w:rFonts w:ascii="Marianne ExtraBold" w:hAnsi="Marianne ExtraBold"/>
                          <w:b/>
                          <w:color w:val="FFFFFF" w:themeColor="background1"/>
                          <w:sz w:val="66"/>
                          <w:szCs w:val="66"/>
                        </w:rPr>
                      </w:pPr>
                      <w:r>
                        <w:rPr>
                          <w:rFonts w:ascii="Marianne ExtraBold" w:hAnsi="Marianne ExtraBold"/>
                          <w:b/>
                          <w:color w:val="FFFFFF" w:themeColor="background1"/>
                          <w:sz w:val="66"/>
                          <w:szCs w:val="66"/>
                        </w:rPr>
                        <w:t>LE «</w:t>
                      </w:r>
                      <w:r w:rsidRPr="00A96340">
                        <w:rPr>
                          <w:rFonts w:ascii="Calibri" w:hAnsi="Calibri" w:cs="Calibri"/>
                          <w:b/>
                          <w:color w:val="FFFFFF" w:themeColor="background1"/>
                          <w:sz w:val="66"/>
                          <w:szCs w:val="66"/>
                        </w:rPr>
                        <w:t> </w:t>
                      </w:r>
                      <w:r>
                        <w:rPr>
                          <w:rFonts w:ascii="Marianne ExtraBold" w:hAnsi="Marianne ExtraBold"/>
                          <w:b/>
                          <w:color w:val="FFFFFF" w:themeColor="background1"/>
                          <w:sz w:val="66"/>
                          <w:szCs w:val="66"/>
                        </w:rPr>
                        <w:t>GRAND ORAL</w:t>
                      </w:r>
                      <w:r w:rsidRPr="00A96340">
                        <w:rPr>
                          <w:rFonts w:ascii="Calibri" w:hAnsi="Calibri" w:cs="Calibri"/>
                          <w:b/>
                          <w:color w:val="FFFFFF" w:themeColor="background1"/>
                          <w:sz w:val="66"/>
                          <w:szCs w:val="66"/>
                        </w:rPr>
                        <w:t> </w:t>
                      </w:r>
                      <w:r w:rsidRPr="00A96340">
                        <w:rPr>
                          <w:rFonts w:ascii="Marianne ExtraBold" w:hAnsi="Marianne ExtraBold"/>
                          <w:b/>
                          <w:color w:val="FFFFFF" w:themeColor="background1"/>
                          <w:sz w:val="66"/>
                          <w:szCs w:val="66"/>
                        </w:rPr>
                        <w:t>»</w:t>
                      </w:r>
                    </w:p>
                    <w:p w14:paraId="36F826E6" w14:textId="224479A1" w:rsidR="00160D7F" w:rsidRPr="0063406B" w:rsidRDefault="00987D4E" w:rsidP="00160D7F">
                      <w:pPr>
                        <w:rPr>
                          <w:rFonts w:ascii="Marianne" w:hAnsi="Marianne"/>
                          <w:b/>
                          <w:color w:val="FFFFFF" w:themeColor="background1"/>
                          <w:sz w:val="66"/>
                          <w:szCs w:val="66"/>
                        </w:rPr>
                      </w:pPr>
                      <w:r>
                        <w:rPr>
                          <w:rFonts w:ascii="Marianne" w:hAnsi="Marianne"/>
                          <w:b/>
                          <w:color w:val="FFFFFF" w:themeColor="background1"/>
                          <w:sz w:val="66"/>
                          <w:szCs w:val="66"/>
                        </w:rPr>
                        <w:t>Questions-réponses</w:t>
                      </w:r>
                    </w:p>
                    <w:p w14:paraId="45FE6ACA" w14:textId="04121549" w:rsidR="00160D7F" w:rsidRPr="0063406B" w:rsidRDefault="00160D7F" w:rsidP="00790646">
                      <w:pPr>
                        <w:rPr>
                          <w:rFonts w:ascii="Marianne" w:hAnsi="Marianne"/>
                          <w:color w:val="FFFFFF" w:themeColor="background1"/>
                          <w:sz w:val="40"/>
                          <w:szCs w:val="40"/>
                        </w:rPr>
                      </w:pPr>
                    </w:p>
                    <w:p w14:paraId="275833D0" w14:textId="61CD60C1" w:rsidR="00790646" w:rsidRDefault="00790646" w:rsidP="00790646">
                      <w:pPr>
                        <w:rPr>
                          <w:rFonts w:ascii="Marianne" w:hAnsi="Marianne"/>
                          <w:color w:val="FFFFFF" w:themeColor="background1"/>
                          <w:sz w:val="40"/>
                          <w:szCs w:val="40"/>
                        </w:rPr>
                      </w:pPr>
                    </w:p>
                    <w:p w14:paraId="1F05B1A5" w14:textId="77777777" w:rsidR="00987D4E" w:rsidRDefault="00987D4E" w:rsidP="00790646">
                      <w:pPr>
                        <w:rPr>
                          <w:rFonts w:ascii="Marianne" w:hAnsi="Marianne"/>
                          <w:color w:val="FFFFFF" w:themeColor="background1"/>
                          <w:sz w:val="40"/>
                          <w:szCs w:val="40"/>
                        </w:rPr>
                      </w:pPr>
                    </w:p>
                    <w:p w14:paraId="3412CB3E" w14:textId="3A35A68F" w:rsidR="00160D7F" w:rsidRDefault="00160D7F" w:rsidP="00790646">
                      <w:pPr>
                        <w:rPr>
                          <w:rFonts w:ascii="Marianne" w:hAnsi="Marianne"/>
                          <w:color w:val="FFFFFF" w:themeColor="background1"/>
                          <w:sz w:val="40"/>
                          <w:szCs w:val="40"/>
                        </w:rPr>
                      </w:pPr>
                    </w:p>
                    <w:p w14:paraId="374395A4" w14:textId="77777777" w:rsidR="00987D4E" w:rsidRDefault="00987D4E" w:rsidP="00790646">
                      <w:pPr>
                        <w:rPr>
                          <w:rFonts w:ascii="Marianne" w:hAnsi="Marianne"/>
                          <w:color w:val="FFFFFF" w:themeColor="background1"/>
                          <w:sz w:val="40"/>
                          <w:szCs w:val="40"/>
                        </w:rPr>
                      </w:pPr>
                    </w:p>
                    <w:p w14:paraId="7E2D6870" w14:textId="77777777" w:rsidR="00160D7F" w:rsidRPr="0063406B" w:rsidRDefault="00160D7F" w:rsidP="00790646">
                      <w:pPr>
                        <w:rPr>
                          <w:rFonts w:ascii="Marianne" w:hAnsi="Marianne"/>
                          <w:color w:val="FFFFFF" w:themeColor="background1"/>
                          <w:sz w:val="40"/>
                          <w:szCs w:val="40"/>
                        </w:rPr>
                      </w:pPr>
                    </w:p>
                    <w:p w14:paraId="10ED4689" w14:textId="77777777" w:rsidR="00790646" w:rsidRPr="0063406B" w:rsidRDefault="00790646" w:rsidP="00790646">
                      <w:pPr>
                        <w:rPr>
                          <w:rFonts w:ascii="Marianne" w:hAnsi="Marianne"/>
                          <w:color w:val="FFFFFF" w:themeColor="background1"/>
                          <w:sz w:val="40"/>
                          <w:szCs w:val="40"/>
                        </w:rPr>
                      </w:pPr>
                    </w:p>
                    <w:p w14:paraId="79B7A2CC" w14:textId="77777777" w:rsidR="00790646" w:rsidRPr="001E6A1A" w:rsidRDefault="00790646" w:rsidP="00790646">
                      <w:pPr>
                        <w:rPr>
                          <w:rFonts w:ascii="Marianne" w:hAnsi="Marianne"/>
                          <w:color w:val="FFFFFF" w:themeColor="background1"/>
                          <w:sz w:val="40"/>
                          <w:szCs w:val="40"/>
                        </w:rPr>
                      </w:pPr>
                    </w:p>
                    <w:p w14:paraId="14ED72AF" w14:textId="77777777" w:rsidR="00790646" w:rsidRPr="001E6A1A" w:rsidRDefault="00790646" w:rsidP="00790646">
                      <w:pPr>
                        <w:rPr>
                          <w:rFonts w:ascii="Marianne" w:hAnsi="Marianne"/>
                          <w:color w:val="FFFFFF" w:themeColor="background1"/>
                          <w:sz w:val="40"/>
                          <w:szCs w:val="40"/>
                        </w:rPr>
                      </w:pPr>
                    </w:p>
                    <w:p w14:paraId="59B57A8C" w14:textId="77777777" w:rsidR="00790646" w:rsidRPr="001E6A1A" w:rsidRDefault="00790646" w:rsidP="00790646">
                      <w:pPr>
                        <w:rPr>
                          <w:rFonts w:ascii="Marianne" w:hAnsi="Marianne"/>
                          <w:color w:val="FFFFFF" w:themeColor="background1"/>
                          <w:sz w:val="40"/>
                          <w:szCs w:val="40"/>
                        </w:rPr>
                      </w:pPr>
                    </w:p>
                    <w:p w14:paraId="222B2E1E" w14:textId="77777777" w:rsidR="00790646" w:rsidRPr="001E6A1A" w:rsidRDefault="00790646" w:rsidP="00790646">
                      <w:pPr>
                        <w:rPr>
                          <w:rFonts w:ascii="Marianne" w:hAnsi="Marianne"/>
                          <w:color w:val="FFFFFF" w:themeColor="background1"/>
                          <w:sz w:val="40"/>
                          <w:szCs w:val="40"/>
                        </w:rPr>
                      </w:pPr>
                    </w:p>
                    <w:p w14:paraId="6D9505E5" w14:textId="77777777" w:rsidR="00790646" w:rsidRPr="001E6A1A" w:rsidRDefault="00790646" w:rsidP="00790646">
                      <w:pPr>
                        <w:rPr>
                          <w:rFonts w:ascii="Marianne" w:hAnsi="Marianne"/>
                          <w:color w:val="FFFFFF" w:themeColor="background1"/>
                          <w:sz w:val="40"/>
                          <w:szCs w:val="40"/>
                        </w:rPr>
                      </w:pPr>
                    </w:p>
                    <w:p w14:paraId="09100999" w14:textId="77777777" w:rsidR="00790646" w:rsidRPr="001E6A1A" w:rsidRDefault="00790646" w:rsidP="00790646">
                      <w:pPr>
                        <w:rPr>
                          <w:rFonts w:ascii="Marianne" w:hAnsi="Marianne"/>
                          <w:color w:val="FFFFFF" w:themeColor="background1"/>
                          <w:sz w:val="40"/>
                          <w:szCs w:val="40"/>
                        </w:rPr>
                      </w:pPr>
                    </w:p>
                    <w:p w14:paraId="6FF01C74" w14:textId="77777777" w:rsidR="00790646" w:rsidRPr="001E6A1A" w:rsidRDefault="00790646" w:rsidP="00790646">
                      <w:pPr>
                        <w:rPr>
                          <w:rFonts w:ascii="Marianne" w:hAnsi="Marianne"/>
                          <w:color w:val="FFFFFF" w:themeColor="background1"/>
                          <w:sz w:val="40"/>
                          <w:szCs w:val="40"/>
                        </w:rPr>
                      </w:pPr>
                    </w:p>
                    <w:p w14:paraId="69808F04" w14:textId="77777777" w:rsidR="00790646" w:rsidRPr="001E6A1A" w:rsidRDefault="00790646" w:rsidP="00790646">
                      <w:pPr>
                        <w:rPr>
                          <w:rFonts w:ascii="Marianne" w:hAnsi="Marianne"/>
                          <w:color w:val="FFFFFF" w:themeColor="background1"/>
                          <w:sz w:val="40"/>
                          <w:szCs w:val="40"/>
                        </w:rPr>
                      </w:pPr>
                    </w:p>
                    <w:p w14:paraId="03FB767B" w14:textId="77777777" w:rsidR="00790646" w:rsidRPr="001E6A1A" w:rsidRDefault="00790646" w:rsidP="00790646">
                      <w:pPr>
                        <w:rPr>
                          <w:rFonts w:ascii="Marianne" w:hAnsi="Marianne"/>
                          <w:color w:val="FFFFFF" w:themeColor="background1"/>
                          <w:sz w:val="40"/>
                          <w:szCs w:val="40"/>
                        </w:rPr>
                      </w:pPr>
                    </w:p>
                    <w:p w14:paraId="60FD00FB" w14:textId="4B12669C" w:rsidR="00790646" w:rsidRPr="0063406B" w:rsidRDefault="00987D4E" w:rsidP="00790646">
                      <w:pPr>
                        <w:rPr>
                          <w:rFonts w:ascii="Marianne" w:hAnsi="Marianne"/>
                          <w:color w:val="FFFFFF" w:themeColor="background1"/>
                          <w:sz w:val="30"/>
                          <w:szCs w:val="30"/>
                        </w:rPr>
                      </w:pPr>
                      <w:r>
                        <w:rPr>
                          <w:rFonts w:ascii="Marianne" w:hAnsi="Marianne"/>
                          <w:color w:val="FFFFFF" w:themeColor="background1"/>
                          <w:sz w:val="30"/>
                          <w:szCs w:val="30"/>
                        </w:rPr>
                        <w:t>Mai 2021</w:t>
                      </w:r>
                    </w:p>
                    <w:p w14:paraId="651B9524" w14:textId="77777777" w:rsidR="00790646" w:rsidRPr="001E6A1A" w:rsidRDefault="00790646" w:rsidP="00790646">
                      <w:pPr>
                        <w:rPr>
                          <w:rFonts w:ascii="Marianne" w:hAnsi="Marianne"/>
                          <w:color w:val="FFFFFF" w:themeColor="background1"/>
                          <w:sz w:val="80"/>
                          <w:szCs w:val="80"/>
                        </w:rPr>
                      </w:pPr>
                    </w:p>
                  </w:txbxContent>
                </v:textbox>
                <w10:wrap type="square"/>
              </v:shape>
            </w:pict>
          </mc:Fallback>
        </mc:AlternateContent>
      </w:r>
      <w:r w:rsidRPr="00CB2741">
        <w:rPr>
          <w:rFonts w:ascii="Marianne" w:hAnsi="Marianne"/>
        </w:rPr>
        <w:br w:type="page"/>
      </w:r>
    </w:p>
    <w:p w14:paraId="4714413C" w14:textId="77777777" w:rsidR="00BF50E0" w:rsidRPr="00CB2741" w:rsidRDefault="00BF50E0" w:rsidP="00BF50E0">
      <w:pPr>
        <w:rPr>
          <w:rFonts w:ascii="Marianne" w:hAnsi="Marianne"/>
        </w:rPr>
        <w:sectPr w:rsidR="00BF50E0" w:rsidRPr="00CB2741" w:rsidSect="00790646">
          <w:headerReference w:type="default" r:id="rId11"/>
          <w:footerReference w:type="even" r:id="rId12"/>
          <w:footerReference w:type="default" r:id="rId13"/>
          <w:type w:val="continuous"/>
          <w:pgSz w:w="11910" w:h="16840"/>
          <w:pgMar w:top="963" w:right="964" w:bottom="964" w:left="964" w:header="426" w:footer="293" w:gutter="0"/>
          <w:cols w:space="720"/>
        </w:sectPr>
      </w:pPr>
    </w:p>
    <w:p w14:paraId="0D83083A" w14:textId="737FA78D" w:rsidR="00987D4E" w:rsidRPr="00987D4E" w:rsidRDefault="00987D4E" w:rsidP="00987D4E">
      <w:pPr>
        <w:jc w:val="both"/>
        <w:rPr>
          <w:rFonts w:ascii="Marianne" w:hAnsi="Marianne"/>
          <w:b/>
        </w:rPr>
      </w:pPr>
      <w:r w:rsidRPr="00987D4E">
        <w:rPr>
          <w:rFonts w:ascii="Marianne" w:hAnsi="Marianne"/>
          <w:b/>
        </w:rPr>
        <w:lastRenderedPageBreak/>
        <w:t>Les aménageme</w:t>
      </w:r>
      <w:r>
        <w:rPr>
          <w:rFonts w:ascii="Marianne" w:hAnsi="Marianne"/>
          <w:b/>
        </w:rPr>
        <w:t>nts de la session de juin 2021</w:t>
      </w:r>
    </w:p>
    <w:p w14:paraId="76DF449A" w14:textId="4B6348E6" w:rsidR="00987D4E" w:rsidRDefault="00987D4E" w:rsidP="00987D4E">
      <w:pPr>
        <w:jc w:val="both"/>
        <w:rPr>
          <w:rFonts w:ascii="Marianne" w:hAnsi="Marianne"/>
          <w:sz w:val="20"/>
          <w:szCs w:val="20"/>
        </w:rPr>
      </w:pPr>
      <w:r w:rsidRPr="00987D4E">
        <w:rPr>
          <w:rFonts w:ascii="Marianne" w:hAnsi="Marianne"/>
          <w:sz w:val="20"/>
          <w:szCs w:val="20"/>
        </w:rPr>
        <w:t>Les documents indiquant les deux questions présentées par le candidat peuvent comporter des indications de leurs professeur</w:t>
      </w:r>
      <w:r>
        <w:rPr>
          <w:rFonts w:ascii="Marianne" w:hAnsi="Marianne"/>
          <w:sz w:val="20"/>
          <w:szCs w:val="20"/>
        </w:rPr>
        <w:t>s</w:t>
      </w:r>
      <w:r w:rsidRPr="00987D4E">
        <w:rPr>
          <w:rFonts w:ascii="Marianne" w:hAnsi="Marianne"/>
          <w:sz w:val="20"/>
          <w:szCs w:val="20"/>
        </w:rPr>
        <w:t xml:space="preserve"> précisant quelles parties du programme n</w:t>
      </w:r>
      <w:r w:rsidR="002E56F1">
        <w:rPr>
          <w:rFonts w:ascii="Marianne" w:hAnsi="Marianne"/>
          <w:sz w:val="20"/>
          <w:szCs w:val="20"/>
        </w:rPr>
        <w:t>’</w:t>
      </w:r>
      <w:r w:rsidRPr="00987D4E">
        <w:rPr>
          <w:rFonts w:ascii="Marianne" w:hAnsi="Marianne"/>
          <w:sz w:val="20"/>
          <w:szCs w:val="20"/>
        </w:rPr>
        <w:t>auraient pas pu être traitées</w:t>
      </w:r>
      <w:r>
        <w:rPr>
          <w:rFonts w:ascii="Calibri" w:hAnsi="Calibri" w:cs="Calibri"/>
          <w:sz w:val="20"/>
          <w:szCs w:val="20"/>
        </w:rPr>
        <w:t> </w:t>
      </w:r>
      <w:r>
        <w:rPr>
          <w:rFonts w:ascii="Marianne" w:hAnsi="Marianne"/>
          <w:sz w:val="20"/>
          <w:szCs w:val="20"/>
        </w:rPr>
        <w:t>:</w:t>
      </w:r>
      <w:r w:rsidRPr="00987D4E">
        <w:rPr>
          <w:rFonts w:ascii="Marianne" w:hAnsi="Marianne"/>
          <w:sz w:val="20"/>
          <w:szCs w:val="20"/>
        </w:rPr>
        <w:t xml:space="preserve"> </w:t>
      </w:r>
      <w:r w:rsidRPr="002E56F1">
        <w:rPr>
          <w:rFonts w:ascii="Marianne" w:hAnsi="Marianne"/>
          <w:b/>
          <w:sz w:val="20"/>
          <w:szCs w:val="20"/>
        </w:rPr>
        <w:t>il est important de rappeler que l</w:t>
      </w:r>
      <w:r w:rsidR="002E56F1" w:rsidRPr="002E56F1">
        <w:rPr>
          <w:rFonts w:ascii="Marianne" w:hAnsi="Marianne"/>
          <w:b/>
          <w:sz w:val="20"/>
          <w:szCs w:val="20"/>
        </w:rPr>
        <w:t>’</w:t>
      </w:r>
      <w:r w:rsidRPr="002E56F1">
        <w:rPr>
          <w:rFonts w:ascii="Marianne" w:hAnsi="Marianne"/>
          <w:b/>
          <w:sz w:val="20"/>
          <w:szCs w:val="20"/>
        </w:rPr>
        <w:t>épreuve du « Grand oral » n</w:t>
      </w:r>
      <w:r w:rsidR="002E56F1" w:rsidRPr="002E56F1">
        <w:rPr>
          <w:rFonts w:ascii="Marianne" w:hAnsi="Marianne"/>
          <w:b/>
          <w:sz w:val="20"/>
          <w:szCs w:val="20"/>
        </w:rPr>
        <w:t>’</w:t>
      </w:r>
      <w:r w:rsidRPr="002E56F1">
        <w:rPr>
          <w:rFonts w:ascii="Marianne" w:hAnsi="Marianne"/>
          <w:b/>
          <w:sz w:val="20"/>
          <w:szCs w:val="20"/>
        </w:rPr>
        <w:t>est pas une épreuve de spécialité</w:t>
      </w:r>
      <w:r w:rsidRPr="00987D4E">
        <w:rPr>
          <w:rFonts w:ascii="Marianne" w:hAnsi="Marianne"/>
          <w:sz w:val="20"/>
          <w:szCs w:val="20"/>
        </w:rPr>
        <w:t>, ni une vérification de connaissances et que l</w:t>
      </w:r>
      <w:r w:rsidR="002E56F1">
        <w:rPr>
          <w:rFonts w:ascii="Marianne" w:hAnsi="Marianne"/>
          <w:sz w:val="20"/>
          <w:szCs w:val="20"/>
        </w:rPr>
        <w:t>’</w:t>
      </w:r>
      <w:r w:rsidRPr="00987D4E">
        <w:rPr>
          <w:rFonts w:ascii="Marianne" w:hAnsi="Marianne"/>
          <w:sz w:val="20"/>
          <w:szCs w:val="20"/>
        </w:rPr>
        <w:t>échange avec le jury se fait dans le champ de la question présentée. Cette précision permettra au jury d</w:t>
      </w:r>
      <w:r w:rsidR="002E56F1">
        <w:rPr>
          <w:rFonts w:ascii="Marianne" w:hAnsi="Marianne"/>
          <w:sz w:val="20"/>
          <w:szCs w:val="20"/>
        </w:rPr>
        <w:t>’</w:t>
      </w:r>
      <w:r w:rsidRPr="00987D4E">
        <w:rPr>
          <w:rFonts w:ascii="Marianne" w:hAnsi="Marianne"/>
          <w:sz w:val="20"/>
          <w:szCs w:val="20"/>
        </w:rPr>
        <w:t>identifier des domaines des programmes qui, bien que connexes avec le sujet choisi par le candidat, n</w:t>
      </w:r>
      <w:r w:rsidR="002E56F1">
        <w:rPr>
          <w:rFonts w:ascii="Marianne" w:hAnsi="Marianne"/>
          <w:sz w:val="20"/>
          <w:szCs w:val="20"/>
        </w:rPr>
        <w:t>’</w:t>
      </w:r>
      <w:r w:rsidRPr="00987D4E">
        <w:rPr>
          <w:rFonts w:ascii="Marianne" w:hAnsi="Marianne"/>
          <w:sz w:val="20"/>
          <w:szCs w:val="20"/>
        </w:rPr>
        <w:t>auraient pas été étudiés.</w:t>
      </w:r>
    </w:p>
    <w:p w14:paraId="05210732" w14:textId="77777777" w:rsidR="00987D4E" w:rsidRPr="00987D4E" w:rsidRDefault="00987D4E" w:rsidP="00987D4E">
      <w:pPr>
        <w:jc w:val="both"/>
        <w:rPr>
          <w:rFonts w:ascii="Marianne" w:hAnsi="Marianne"/>
          <w:sz w:val="20"/>
          <w:szCs w:val="20"/>
        </w:rPr>
      </w:pPr>
    </w:p>
    <w:p w14:paraId="6E57B63D" w14:textId="4426825A" w:rsidR="00987D4E" w:rsidRPr="00987D4E" w:rsidRDefault="00987D4E" w:rsidP="00987D4E">
      <w:pPr>
        <w:jc w:val="both"/>
        <w:rPr>
          <w:rFonts w:ascii="Marianne" w:hAnsi="Marianne"/>
          <w:sz w:val="20"/>
          <w:szCs w:val="20"/>
        </w:rPr>
      </w:pPr>
      <w:r w:rsidRPr="00987D4E">
        <w:rPr>
          <w:rFonts w:ascii="Marianne" w:hAnsi="Marianne"/>
          <w:sz w:val="20"/>
          <w:szCs w:val="20"/>
        </w:rPr>
        <w:t>Les candidats peuvent, pour la première partie de l</w:t>
      </w:r>
      <w:r w:rsidR="002E56F1">
        <w:rPr>
          <w:rFonts w:ascii="Marianne" w:hAnsi="Marianne"/>
          <w:sz w:val="20"/>
          <w:szCs w:val="20"/>
        </w:rPr>
        <w:t>’</w:t>
      </w:r>
      <w:r w:rsidRPr="00987D4E">
        <w:rPr>
          <w:rFonts w:ascii="Marianne" w:hAnsi="Marianne"/>
          <w:sz w:val="20"/>
          <w:szCs w:val="20"/>
        </w:rPr>
        <w:t>épreuve, conserver des notes, rédigées pendant leur temps de préparation. Cet aménagement peut être un appui pour les candidats, et notamment favoriser une plus grande confiance en eux mais il faut veiller à ce qu</w:t>
      </w:r>
      <w:r w:rsidR="002E56F1">
        <w:rPr>
          <w:rFonts w:ascii="Marianne" w:hAnsi="Marianne"/>
          <w:sz w:val="20"/>
          <w:szCs w:val="20"/>
        </w:rPr>
        <w:t>’</w:t>
      </w:r>
      <w:r w:rsidRPr="00987D4E">
        <w:rPr>
          <w:rFonts w:ascii="Marianne" w:hAnsi="Marianne"/>
          <w:sz w:val="20"/>
          <w:szCs w:val="20"/>
        </w:rPr>
        <w:t>il ne devienne pas un obstacle à leur réussite</w:t>
      </w:r>
      <w:r>
        <w:rPr>
          <w:rFonts w:ascii="Calibri" w:hAnsi="Calibri" w:cs="Calibri"/>
          <w:sz w:val="20"/>
          <w:szCs w:val="20"/>
        </w:rPr>
        <w:t> </w:t>
      </w:r>
      <w:r>
        <w:rPr>
          <w:rFonts w:ascii="Marianne" w:hAnsi="Marianne"/>
          <w:sz w:val="20"/>
          <w:szCs w:val="20"/>
        </w:rPr>
        <w:t>;</w:t>
      </w:r>
      <w:r w:rsidRPr="00987D4E">
        <w:rPr>
          <w:rFonts w:ascii="Marianne" w:hAnsi="Marianne"/>
          <w:sz w:val="20"/>
          <w:szCs w:val="20"/>
        </w:rPr>
        <w:t xml:space="preserve"> les enjeux de l</w:t>
      </w:r>
      <w:r w:rsidR="002E56F1">
        <w:rPr>
          <w:rFonts w:ascii="Marianne" w:hAnsi="Marianne"/>
          <w:sz w:val="20"/>
          <w:szCs w:val="20"/>
        </w:rPr>
        <w:t>’</w:t>
      </w:r>
      <w:r w:rsidRPr="00987D4E">
        <w:rPr>
          <w:rFonts w:ascii="Marianne" w:hAnsi="Marianne"/>
          <w:sz w:val="20"/>
          <w:szCs w:val="20"/>
        </w:rPr>
        <w:t>épreuve n</w:t>
      </w:r>
      <w:r w:rsidR="002E56F1">
        <w:rPr>
          <w:rFonts w:ascii="Marianne" w:hAnsi="Marianne"/>
          <w:sz w:val="20"/>
          <w:szCs w:val="20"/>
        </w:rPr>
        <w:t>’</w:t>
      </w:r>
      <w:r w:rsidRPr="00987D4E">
        <w:rPr>
          <w:rFonts w:ascii="Marianne" w:hAnsi="Marianne"/>
          <w:sz w:val="20"/>
          <w:szCs w:val="20"/>
        </w:rPr>
        <w:t>ont pas changé, ni les domaines de compétences évalués</w:t>
      </w:r>
      <w:r>
        <w:rPr>
          <w:rFonts w:ascii="Calibri" w:hAnsi="Calibri" w:cs="Calibri"/>
          <w:sz w:val="20"/>
          <w:szCs w:val="20"/>
        </w:rPr>
        <w:t> </w:t>
      </w:r>
      <w:r>
        <w:rPr>
          <w:rFonts w:ascii="Marianne" w:hAnsi="Marianne"/>
          <w:sz w:val="20"/>
          <w:szCs w:val="20"/>
        </w:rPr>
        <w:t>:</w:t>
      </w:r>
      <w:r w:rsidRPr="00987D4E">
        <w:rPr>
          <w:rFonts w:ascii="Marianne" w:hAnsi="Marianne"/>
          <w:sz w:val="20"/>
          <w:szCs w:val="20"/>
        </w:rPr>
        <w:t xml:space="preserve"> l</w:t>
      </w:r>
      <w:r w:rsidR="002E56F1">
        <w:rPr>
          <w:rFonts w:ascii="Marianne" w:hAnsi="Marianne"/>
          <w:sz w:val="20"/>
          <w:szCs w:val="20"/>
        </w:rPr>
        <w:t>’</w:t>
      </w:r>
      <w:r w:rsidRPr="00987D4E">
        <w:rPr>
          <w:rFonts w:ascii="Marianne" w:hAnsi="Marianne"/>
          <w:sz w:val="20"/>
          <w:szCs w:val="20"/>
        </w:rPr>
        <w:t>interaction avec le jury est essentielle et la prise de parole ne doit pas être entravée par les notes.</w:t>
      </w:r>
    </w:p>
    <w:p w14:paraId="35F72A63" w14:textId="77777777" w:rsidR="00987D4E" w:rsidRPr="00987D4E" w:rsidRDefault="00987D4E" w:rsidP="00987D4E">
      <w:pPr>
        <w:jc w:val="both"/>
        <w:rPr>
          <w:rFonts w:ascii="Marianne" w:hAnsi="Marianne"/>
          <w:sz w:val="20"/>
          <w:szCs w:val="20"/>
        </w:rPr>
      </w:pPr>
    </w:p>
    <w:p w14:paraId="6621E4EA" w14:textId="3DC4F2C0" w:rsidR="00987D4E" w:rsidRPr="00987D4E" w:rsidRDefault="00987D4E" w:rsidP="00987D4E">
      <w:pPr>
        <w:pStyle w:val="Paragraphedeliste"/>
        <w:numPr>
          <w:ilvl w:val="0"/>
          <w:numId w:val="10"/>
        </w:numPr>
        <w:ind w:left="426" w:hanging="426"/>
        <w:jc w:val="both"/>
        <w:rPr>
          <w:rFonts w:ascii="Marianne" w:hAnsi="Marianne"/>
          <w:b/>
        </w:rPr>
      </w:pPr>
      <w:r w:rsidRPr="00987D4E">
        <w:rPr>
          <w:rFonts w:ascii="Marianne" w:hAnsi="Marianne"/>
          <w:b/>
        </w:rPr>
        <w:t>Comment les deux questions des candidats sont-elles validées</w:t>
      </w:r>
      <w:r>
        <w:rPr>
          <w:rFonts w:ascii="Calibri" w:hAnsi="Calibri" w:cs="Calibri"/>
          <w:b/>
        </w:rPr>
        <w:t> </w:t>
      </w:r>
      <w:r>
        <w:rPr>
          <w:rFonts w:ascii="Marianne" w:hAnsi="Marianne"/>
          <w:b/>
        </w:rPr>
        <w:t>?</w:t>
      </w:r>
    </w:p>
    <w:p w14:paraId="3F66A246" w14:textId="77777777" w:rsidR="00987D4E" w:rsidRPr="00987D4E" w:rsidRDefault="00987D4E" w:rsidP="00987D4E">
      <w:pPr>
        <w:jc w:val="both"/>
        <w:rPr>
          <w:rFonts w:ascii="Marianne" w:hAnsi="Marianne"/>
          <w:b/>
          <w:sz w:val="20"/>
          <w:szCs w:val="20"/>
        </w:rPr>
      </w:pPr>
      <w:r w:rsidRPr="00987D4E">
        <w:rPr>
          <w:rFonts w:ascii="Marianne" w:hAnsi="Marianne"/>
          <w:b/>
          <w:sz w:val="20"/>
          <w:szCs w:val="20"/>
        </w:rPr>
        <w:t>Validation</w:t>
      </w:r>
    </w:p>
    <w:p w14:paraId="2C745525" w14:textId="73AF7F3F" w:rsidR="00987D4E" w:rsidRPr="00987D4E" w:rsidRDefault="00987D4E" w:rsidP="00987D4E">
      <w:pPr>
        <w:jc w:val="both"/>
        <w:rPr>
          <w:rFonts w:ascii="Marianne" w:hAnsi="Marianne"/>
          <w:sz w:val="20"/>
          <w:szCs w:val="20"/>
        </w:rPr>
      </w:pPr>
      <w:r w:rsidRPr="00987D4E">
        <w:rPr>
          <w:rFonts w:ascii="Marianne" w:hAnsi="Marianne"/>
          <w:sz w:val="20"/>
          <w:szCs w:val="20"/>
        </w:rPr>
        <w:t>Le BO précise que le candidat présente au jury au début de l</w:t>
      </w:r>
      <w:r w:rsidR="002E56F1">
        <w:rPr>
          <w:rFonts w:ascii="Marianne" w:hAnsi="Marianne"/>
          <w:sz w:val="20"/>
          <w:szCs w:val="20"/>
        </w:rPr>
        <w:t>’</w:t>
      </w:r>
      <w:r w:rsidRPr="00987D4E">
        <w:rPr>
          <w:rFonts w:ascii="Marianne" w:hAnsi="Marianne"/>
          <w:sz w:val="20"/>
          <w:szCs w:val="20"/>
        </w:rPr>
        <w:t xml:space="preserve">épreuve le document présentant ses deux questions. </w:t>
      </w:r>
      <w:r w:rsidRPr="002E56F1">
        <w:rPr>
          <w:rFonts w:ascii="Marianne" w:hAnsi="Marianne"/>
          <w:b/>
          <w:sz w:val="20"/>
          <w:szCs w:val="20"/>
        </w:rPr>
        <w:t>Il n</w:t>
      </w:r>
      <w:r w:rsidR="002E56F1" w:rsidRPr="002E56F1">
        <w:rPr>
          <w:rFonts w:ascii="Marianne" w:hAnsi="Marianne"/>
          <w:b/>
          <w:sz w:val="20"/>
          <w:szCs w:val="20"/>
        </w:rPr>
        <w:t>’</w:t>
      </w:r>
      <w:r w:rsidRPr="002E56F1">
        <w:rPr>
          <w:rFonts w:ascii="Marianne" w:hAnsi="Marianne"/>
          <w:b/>
          <w:sz w:val="20"/>
          <w:szCs w:val="20"/>
        </w:rPr>
        <w:t>y a pas d</w:t>
      </w:r>
      <w:r w:rsidR="002E56F1" w:rsidRPr="002E56F1">
        <w:rPr>
          <w:rFonts w:ascii="Marianne" w:hAnsi="Marianne"/>
          <w:b/>
          <w:sz w:val="20"/>
          <w:szCs w:val="20"/>
        </w:rPr>
        <w:t>’</w:t>
      </w:r>
      <w:r w:rsidRPr="002E56F1">
        <w:rPr>
          <w:rFonts w:ascii="Marianne" w:hAnsi="Marianne"/>
          <w:b/>
          <w:sz w:val="20"/>
          <w:szCs w:val="20"/>
        </w:rPr>
        <w:t>envoi en amont.</w:t>
      </w:r>
      <w:r w:rsidRPr="00987D4E">
        <w:rPr>
          <w:rFonts w:ascii="Marianne" w:hAnsi="Marianne"/>
          <w:sz w:val="20"/>
          <w:szCs w:val="20"/>
        </w:rPr>
        <w:t xml:space="preserve"> Ces questions sont notées sur un document signé par les professeurs de la/des spécialité(s) concernée(s) et validé par le chef d</w:t>
      </w:r>
      <w:r w:rsidR="002E56F1">
        <w:rPr>
          <w:rFonts w:ascii="Marianne" w:hAnsi="Marianne"/>
          <w:sz w:val="20"/>
          <w:szCs w:val="20"/>
        </w:rPr>
        <w:t>’</w:t>
      </w:r>
      <w:r w:rsidRPr="00987D4E">
        <w:rPr>
          <w:rFonts w:ascii="Marianne" w:hAnsi="Marianne"/>
          <w:sz w:val="20"/>
          <w:szCs w:val="20"/>
        </w:rPr>
        <w:t>établissement. Il s</w:t>
      </w:r>
      <w:r w:rsidR="002E56F1">
        <w:rPr>
          <w:rFonts w:ascii="Marianne" w:hAnsi="Marianne"/>
          <w:sz w:val="20"/>
          <w:szCs w:val="20"/>
        </w:rPr>
        <w:t>’</w:t>
      </w:r>
      <w:r w:rsidRPr="00987D4E">
        <w:rPr>
          <w:rFonts w:ascii="Marianne" w:hAnsi="Marianne"/>
          <w:sz w:val="20"/>
          <w:szCs w:val="20"/>
        </w:rPr>
        <w:t>agira d</w:t>
      </w:r>
      <w:r w:rsidR="002E56F1">
        <w:rPr>
          <w:rFonts w:ascii="Marianne" w:hAnsi="Marianne"/>
          <w:sz w:val="20"/>
          <w:szCs w:val="20"/>
        </w:rPr>
        <w:t>’</w:t>
      </w:r>
      <w:r w:rsidRPr="00987D4E">
        <w:rPr>
          <w:rFonts w:ascii="Marianne" w:hAnsi="Marianne"/>
          <w:sz w:val="20"/>
          <w:szCs w:val="20"/>
        </w:rPr>
        <w:t xml:space="preserve">un document académique, sur lequel les enseignants peuvent préciser, </w:t>
      </w:r>
      <w:r w:rsidRPr="002E56F1">
        <w:rPr>
          <w:rFonts w:ascii="Marianne" w:hAnsi="Marianne"/>
          <w:b/>
          <w:sz w:val="20"/>
          <w:szCs w:val="20"/>
        </w:rPr>
        <w:t>cette année</w:t>
      </w:r>
      <w:r w:rsidRPr="00987D4E">
        <w:rPr>
          <w:rFonts w:ascii="Marianne" w:hAnsi="Marianne"/>
          <w:sz w:val="20"/>
          <w:szCs w:val="20"/>
        </w:rPr>
        <w:t>, les parties du programme qui n</w:t>
      </w:r>
      <w:r w:rsidR="002E56F1">
        <w:rPr>
          <w:rFonts w:ascii="Marianne" w:hAnsi="Marianne"/>
          <w:sz w:val="20"/>
          <w:szCs w:val="20"/>
        </w:rPr>
        <w:t>’</w:t>
      </w:r>
      <w:r w:rsidRPr="00987D4E">
        <w:rPr>
          <w:rFonts w:ascii="Marianne" w:hAnsi="Marianne"/>
          <w:sz w:val="20"/>
          <w:szCs w:val="20"/>
        </w:rPr>
        <w:t>auraient pas pu être traitées.</w:t>
      </w:r>
    </w:p>
    <w:p w14:paraId="6D63586B" w14:textId="77777777" w:rsidR="00987D4E" w:rsidRPr="00987D4E" w:rsidRDefault="00987D4E" w:rsidP="00987D4E">
      <w:pPr>
        <w:jc w:val="both"/>
        <w:rPr>
          <w:rFonts w:ascii="Marianne" w:hAnsi="Marianne"/>
          <w:sz w:val="20"/>
          <w:szCs w:val="20"/>
        </w:rPr>
      </w:pPr>
      <w:r w:rsidRPr="00987D4E">
        <w:rPr>
          <w:rFonts w:ascii="Marianne" w:hAnsi="Marianne"/>
          <w:sz w:val="20"/>
          <w:szCs w:val="20"/>
        </w:rPr>
        <w:t>En voie générale ces deux questions portent sur les deux enseignements de spécialité, pris isolément ou de manière transversale.</w:t>
      </w:r>
    </w:p>
    <w:p w14:paraId="174401C0" w14:textId="3FE77223" w:rsidR="00987D4E" w:rsidRDefault="00987D4E" w:rsidP="00987D4E">
      <w:pPr>
        <w:jc w:val="both"/>
        <w:rPr>
          <w:rFonts w:ascii="Marianne" w:hAnsi="Marianne"/>
          <w:sz w:val="20"/>
          <w:szCs w:val="20"/>
        </w:rPr>
      </w:pPr>
      <w:r w:rsidRPr="00987D4E">
        <w:rPr>
          <w:rFonts w:ascii="Marianne" w:hAnsi="Marianne"/>
          <w:sz w:val="20"/>
          <w:szCs w:val="20"/>
        </w:rPr>
        <w:t>En voie technologique les deux questions portent sur l</w:t>
      </w:r>
      <w:r w:rsidR="002E56F1">
        <w:rPr>
          <w:rFonts w:ascii="Marianne" w:hAnsi="Marianne"/>
          <w:sz w:val="20"/>
          <w:szCs w:val="20"/>
        </w:rPr>
        <w:t>’</w:t>
      </w:r>
      <w:r w:rsidRPr="00987D4E">
        <w:rPr>
          <w:rFonts w:ascii="Marianne" w:hAnsi="Marianne"/>
          <w:sz w:val="20"/>
          <w:szCs w:val="20"/>
        </w:rPr>
        <w:t>enseignement de spécialité pour lequel le programme prévoit la réalisation d</w:t>
      </w:r>
      <w:r w:rsidR="002E56F1">
        <w:rPr>
          <w:rFonts w:ascii="Marianne" w:hAnsi="Marianne"/>
          <w:sz w:val="20"/>
          <w:szCs w:val="20"/>
        </w:rPr>
        <w:t>’</w:t>
      </w:r>
      <w:r w:rsidRPr="00987D4E">
        <w:rPr>
          <w:rFonts w:ascii="Marianne" w:hAnsi="Marianne"/>
          <w:sz w:val="20"/>
          <w:szCs w:val="20"/>
        </w:rPr>
        <w:t>une étude approfondie.</w:t>
      </w:r>
    </w:p>
    <w:p w14:paraId="65FA6E63" w14:textId="77777777" w:rsidR="00987D4E" w:rsidRPr="00987D4E" w:rsidRDefault="00987D4E" w:rsidP="00987D4E">
      <w:pPr>
        <w:jc w:val="both"/>
        <w:rPr>
          <w:rFonts w:ascii="Marianne" w:hAnsi="Marianne"/>
          <w:sz w:val="20"/>
          <w:szCs w:val="20"/>
        </w:rPr>
      </w:pPr>
    </w:p>
    <w:p w14:paraId="210C00D6" w14:textId="77777777" w:rsidR="00987D4E" w:rsidRPr="00987D4E" w:rsidRDefault="00987D4E" w:rsidP="00987D4E">
      <w:pPr>
        <w:jc w:val="both"/>
        <w:rPr>
          <w:rFonts w:ascii="Marianne" w:hAnsi="Marianne"/>
          <w:b/>
          <w:sz w:val="20"/>
          <w:szCs w:val="20"/>
        </w:rPr>
      </w:pPr>
      <w:r w:rsidRPr="00987D4E">
        <w:rPr>
          <w:rFonts w:ascii="Marianne" w:hAnsi="Marianne"/>
          <w:b/>
          <w:sz w:val="20"/>
          <w:szCs w:val="20"/>
        </w:rPr>
        <w:t>Validité</w:t>
      </w:r>
    </w:p>
    <w:p w14:paraId="2703E669" w14:textId="529E1DFB" w:rsidR="00987D4E" w:rsidRPr="00987D4E" w:rsidRDefault="00987D4E" w:rsidP="00987D4E">
      <w:pPr>
        <w:jc w:val="both"/>
        <w:rPr>
          <w:rFonts w:ascii="Marianne" w:hAnsi="Marianne"/>
          <w:sz w:val="20"/>
          <w:szCs w:val="20"/>
        </w:rPr>
      </w:pPr>
      <w:r w:rsidRPr="00987D4E">
        <w:rPr>
          <w:rFonts w:ascii="Marianne" w:hAnsi="Marianne"/>
          <w:sz w:val="20"/>
          <w:szCs w:val="20"/>
        </w:rPr>
        <w:t>L</w:t>
      </w:r>
      <w:r w:rsidR="002E56F1">
        <w:rPr>
          <w:rFonts w:ascii="Marianne" w:hAnsi="Marianne"/>
          <w:sz w:val="20"/>
          <w:szCs w:val="20"/>
        </w:rPr>
        <w:t>’</w:t>
      </w:r>
      <w:r w:rsidRPr="00987D4E">
        <w:rPr>
          <w:rFonts w:ascii="Marianne" w:hAnsi="Marianne"/>
          <w:sz w:val="20"/>
          <w:szCs w:val="20"/>
        </w:rPr>
        <w:t>essentiel est que la question permette une expression personnelle et investie et qu</w:t>
      </w:r>
      <w:r w:rsidR="002E56F1">
        <w:rPr>
          <w:rFonts w:ascii="Marianne" w:hAnsi="Marianne"/>
          <w:sz w:val="20"/>
          <w:szCs w:val="20"/>
        </w:rPr>
        <w:t>’</w:t>
      </w:r>
      <w:r w:rsidRPr="00987D4E">
        <w:rPr>
          <w:rFonts w:ascii="Marianne" w:hAnsi="Marianne"/>
          <w:sz w:val="20"/>
          <w:szCs w:val="20"/>
        </w:rPr>
        <w:t>elle témoigne de l</w:t>
      </w:r>
      <w:r w:rsidR="002E56F1">
        <w:rPr>
          <w:rFonts w:ascii="Marianne" w:hAnsi="Marianne"/>
          <w:sz w:val="20"/>
          <w:szCs w:val="20"/>
        </w:rPr>
        <w:t>’</w:t>
      </w:r>
      <w:r w:rsidRPr="00987D4E">
        <w:rPr>
          <w:rFonts w:ascii="Marianne" w:hAnsi="Marianne"/>
          <w:sz w:val="20"/>
          <w:szCs w:val="20"/>
        </w:rPr>
        <w:t>intérêt du candidat</w:t>
      </w:r>
      <w:r>
        <w:rPr>
          <w:rFonts w:ascii="Calibri" w:hAnsi="Calibri" w:cs="Calibri"/>
          <w:sz w:val="20"/>
          <w:szCs w:val="20"/>
        </w:rPr>
        <w:t> </w:t>
      </w:r>
      <w:r>
        <w:rPr>
          <w:rFonts w:ascii="Marianne" w:hAnsi="Marianne"/>
          <w:sz w:val="20"/>
          <w:szCs w:val="20"/>
        </w:rPr>
        <w:t>:</w:t>
      </w:r>
      <w:r w:rsidRPr="00987D4E">
        <w:rPr>
          <w:rFonts w:ascii="Marianne" w:hAnsi="Marianne"/>
          <w:sz w:val="20"/>
          <w:szCs w:val="20"/>
        </w:rPr>
        <w:t xml:space="preserve"> une question ouverte, qui favorise ensuite l</w:t>
      </w:r>
      <w:r w:rsidR="002E56F1">
        <w:rPr>
          <w:rFonts w:ascii="Marianne" w:hAnsi="Marianne"/>
          <w:sz w:val="20"/>
          <w:szCs w:val="20"/>
        </w:rPr>
        <w:t>’</w:t>
      </w:r>
      <w:r w:rsidRPr="00987D4E">
        <w:rPr>
          <w:rFonts w:ascii="Marianne" w:hAnsi="Marianne"/>
          <w:sz w:val="20"/>
          <w:szCs w:val="20"/>
        </w:rPr>
        <w:t>échange avec le jury et mobilise des qualités d</w:t>
      </w:r>
      <w:r w:rsidR="002E56F1">
        <w:rPr>
          <w:rFonts w:ascii="Marianne" w:hAnsi="Marianne"/>
          <w:sz w:val="20"/>
          <w:szCs w:val="20"/>
        </w:rPr>
        <w:t>’</w:t>
      </w:r>
      <w:r w:rsidRPr="00987D4E">
        <w:rPr>
          <w:rFonts w:ascii="Marianne" w:hAnsi="Marianne"/>
          <w:sz w:val="20"/>
          <w:szCs w:val="20"/>
        </w:rPr>
        <w:t>argumentation et non pas seulement un discours informatif.</w:t>
      </w:r>
    </w:p>
    <w:p w14:paraId="4FAFEACC" w14:textId="77777777" w:rsidR="00987D4E" w:rsidRPr="00987D4E" w:rsidRDefault="00987D4E" w:rsidP="00987D4E">
      <w:pPr>
        <w:jc w:val="both"/>
        <w:rPr>
          <w:rFonts w:ascii="Marianne" w:hAnsi="Marianne"/>
          <w:sz w:val="20"/>
          <w:szCs w:val="20"/>
        </w:rPr>
      </w:pPr>
    </w:p>
    <w:p w14:paraId="2ACF6688" w14:textId="140EDACC" w:rsidR="00987D4E" w:rsidRPr="00987D4E" w:rsidRDefault="00987D4E" w:rsidP="00987D4E">
      <w:pPr>
        <w:pStyle w:val="Paragraphedeliste"/>
        <w:numPr>
          <w:ilvl w:val="0"/>
          <w:numId w:val="10"/>
        </w:numPr>
        <w:ind w:left="426" w:hanging="426"/>
        <w:jc w:val="both"/>
        <w:rPr>
          <w:rFonts w:ascii="Marianne" w:hAnsi="Marianne"/>
          <w:b/>
        </w:rPr>
      </w:pPr>
      <w:r w:rsidRPr="00987D4E">
        <w:rPr>
          <w:rFonts w:ascii="Marianne" w:hAnsi="Marianne"/>
          <w:b/>
        </w:rPr>
        <w:t>Comment se déroule le temps de préparation des candidats</w:t>
      </w:r>
      <w:r>
        <w:rPr>
          <w:rFonts w:ascii="Calibri" w:hAnsi="Calibri" w:cs="Calibri"/>
          <w:b/>
        </w:rPr>
        <w:t> </w:t>
      </w:r>
      <w:r>
        <w:rPr>
          <w:rFonts w:ascii="Marianne" w:hAnsi="Marianne"/>
          <w:b/>
        </w:rPr>
        <w:t>?</w:t>
      </w:r>
    </w:p>
    <w:p w14:paraId="719D41C0" w14:textId="4658EC4C" w:rsidR="00987D4E" w:rsidRPr="00987D4E" w:rsidRDefault="00987D4E" w:rsidP="00987D4E">
      <w:pPr>
        <w:jc w:val="both"/>
        <w:rPr>
          <w:rFonts w:ascii="Marianne" w:hAnsi="Marianne"/>
          <w:sz w:val="20"/>
          <w:szCs w:val="20"/>
        </w:rPr>
      </w:pPr>
      <w:r w:rsidRPr="00987D4E">
        <w:rPr>
          <w:rFonts w:ascii="Marianne" w:hAnsi="Marianne"/>
          <w:sz w:val="20"/>
          <w:szCs w:val="20"/>
        </w:rPr>
        <w:t>Cette préparation dure 20 minutes. Il est important de privilégier une salle de préparation, avec la présence d</w:t>
      </w:r>
      <w:r w:rsidR="002E56F1">
        <w:rPr>
          <w:rFonts w:ascii="Marianne" w:hAnsi="Marianne"/>
          <w:sz w:val="20"/>
          <w:szCs w:val="20"/>
        </w:rPr>
        <w:t>’</w:t>
      </w:r>
      <w:r w:rsidRPr="00987D4E">
        <w:rPr>
          <w:rFonts w:ascii="Marianne" w:hAnsi="Marianne"/>
          <w:sz w:val="20"/>
          <w:szCs w:val="20"/>
        </w:rPr>
        <w:t>une surveillance et de permettre ainsi que lors de l</w:t>
      </w:r>
      <w:r w:rsidR="002E56F1">
        <w:rPr>
          <w:rFonts w:ascii="Marianne" w:hAnsi="Marianne"/>
          <w:sz w:val="20"/>
          <w:szCs w:val="20"/>
        </w:rPr>
        <w:t>’</w:t>
      </w:r>
      <w:r w:rsidRPr="00987D4E">
        <w:rPr>
          <w:rFonts w:ascii="Marianne" w:hAnsi="Marianne"/>
          <w:sz w:val="20"/>
          <w:szCs w:val="20"/>
        </w:rPr>
        <w:t>épreuve ne soie</w:t>
      </w:r>
      <w:r w:rsidR="002E56F1">
        <w:rPr>
          <w:rFonts w:ascii="Marianne" w:hAnsi="Marianne"/>
          <w:sz w:val="20"/>
          <w:szCs w:val="20"/>
        </w:rPr>
        <w:t xml:space="preserve">nt présents dans la salle que </w:t>
      </w:r>
      <w:r w:rsidRPr="00987D4E">
        <w:rPr>
          <w:rFonts w:ascii="Marianne" w:hAnsi="Marianne"/>
          <w:sz w:val="20"/>
          <w:szCs w:val="20"/>
        </w:rPr>
        <w:t>le candidat et le jury. Le candidat peut, pendant ces 20 minutes, élaborer un support d</w:t>
      </w:r>
      <w:r w:rsidR="002E56F1">
        <w:rPr>
          <w:rFonts w:ascii="Marianne" w:hAnsi="Marianne"/>
          <w:sz w:val="20"/>
          <w:szCs w:val="20"/>
        </w:rPr>
        <w:t>’</w:t>
      </w:r>
      <w:r w:rsidRPr="00987D4E">
        <w:rPr>
          <w:rFonts w:ascii="Marianne" w:hAnsi="Marianne"/>
          <w:sz w:val="20"/>
          <w:szCs w:val="20"/>
        </w:rPr>
        <w:t>appui à son propos qu</w:t>
      </w:r>
      <w:r w:rsidR="002E56F1">
        <w:rPr>
          <w:rFonts w:ascii="Marianne" w:hAnsi="Marianne"/>
          <w:sz w:val="20"/>
          <w:szCs w:val="20"/>
        </w:rPr>
        <w:t>’</w:t>
      </w:r>
      <w:r w:rsidRPr="00987D4E">
        <w:rPr>
          <w:rFonts w:ascii="Marianne" w:hAnsi="Marianne"/>
          <w:sz w:val="20"/>
          <w:szCs w:val="20"/>
        </w:rPr>
        <w:t>il présente au jury au moment de sa passation.</w:t>
      </w:r>
    </w:p>
    <w:p w14:paraId="38F0547E" w14:textId="77777777" w:rsidR="00987D4E" w:rsidRPr="00987D4E" w:rsidRDefault="00987D4E" w:rsidP="00987D4E">
      <w:pPr>
        <w:jc w:val="both"/>
        <w:rPr>
          <w:rFonts w:ascii="Marianne" w:hAnsi="Marianne"/>
          <w:sz w:val="20"/>
          <w:szCs w:val="20"/>
        </w:rPr>
      </w:pPr>
    </w:p>
    <w:p w14:paraId="789C4D4B" w14:textId="43723EA1" w:rsidR="00987D4E" w:rsidRPr="00987D4E" w:rsidRDefault="00987D4E" w:rsidP="00987D4E">
      <w:pPr>
        <w:pStyle w:val="Paragraphedeliste"/>
        <w:numPr>
          <w:ilvl w:val="0"/>
          <w:numId w:val="10"/>
        </w:numPr>
        <w:ind w:left="426" w:hanging="426"/>
        <w:jc w:val="both"/>
        <w:rPr>
          <w:rFonts w:ascii="Marianne" w:hAnsi="Marianne"/>
          <w:b/>
        </w:rPr>
      </w:pPr>
      <w:r w:rsidRPr="00987D4E">
        <w:rPr>
          <w:rFonts w:ascii="Marianne" w:hAnsi="Marianne"/>
          <w:b/>
        </w:rPr>
        <w:t>Comment sont composés les jurys</w:t>
      </w:r>
      <w:r>
        <w:rPr>
          <w:rFonts w:ascii="Calibri" w:hAnsi="Calibri" w:cs="Calibri"/>
          <w:b/>
        </w:rPr>
        <w:t> </w:t>
      </w:r>
      <w:r>
        <w:rPr>
          <w:rFonts w:ascii="Marianne" w:hAnsi="Marianne"/>
          <w:b/>
        </w:rPr>
        <w:t>?</w:t>
      </w:r>
      <w:r w:rsidRPr="00987D4E">
        <w:rPr>
          <w:rFonts w:ascii="Marianne" w:hAnsi="Marianne"/>
          <w:b/>
        </w:rPr>
        <w:t xml:space="preserve"> </w:t>
      </w:r>
    </w:p>
    <w:p w14:paraId="1F4E272A" w14:textId="77777777" w:rsidR="00987D4E" w:rsidRPr="00987D4E" w:rsidRDefault="00987D4E" w:rsidP="00987D4E">
      <w:pPr>
        <w:jc w:val="both"/>
        <w:rPr>
          <w:rFonts w:ascii="Marianne" w:hAnsi="Marianne"/>
          <w:sz w:val="20"/>
          <w:szCs w:val="20"/>
        </w:rPr>
      </w:pPr>
      <w:r w:rsidRPr="00987D4E">
        <w:rPr>
          <w:rFonts w:ascii="Marianne" w:hAnsi="Marianne"/>
          <w:sz w:val="20"/>
          <w:szCs w:val="20"/>
        </w:rPr>
        <w:t xml:space="preserve">Le jury est composé de deux examinateurs. </w:t>
      </w:r>
    </w:p>
    <w:p w14:paraId="144145E9" w14:textId="275E063C" w:rsidR="00987D4E" w:rsidRPr="00987D4E" w:rsidRDefault="00987D4E" w:rsidP="00987D4E">
      <w:pPr>
        <w:jc w:val="both"/>
        <w:rPr>
          <w:rFonts w:ascii="Marianne" w:hAnsi="Marianne"/>
          <w:sz w:val="20"/>
          <w:szCs w:val="20"/>
        </w:rPr>
      </w:pPr>
      <w:r w:rsidRPr="00987D4E">
        <w:rPr>
          <w:rFonts w:ascii="Marianne" w:hAnsi="Marianne"/>
          <w:sz w:val="20"/>
          <w:szCs w:val="20"/>
        </w:rPr>
        <w:t>Pour la voie générale, l</w:t>
      </w:r>
      <w:r w:rsidR="002E56F1">
        <w:rPr>
          <w:rFonts w:ascii="Marianne" w:hAnsi="Marianne"/>
          <w:sz w:val="20"/>
          <w:szCs w:val="20"/>
        </w:rPr>
        <w:t>’</w:t>
      </w:r>
      <w:r w:rsidRPr="00987D4E">
        <w:rPr>
          <w:rFonts w:ascii="Marianne" w:hAnsi="Marianne"/>
          <w:sz w:val="20"/>
          <w:szCs w:val="20"/>
        </w:rPr>
        <w:t>un est nécessairement enseignant de la spécialité sur laquelle s</w:t>
      </w:r>
      <w:r w:rsidR="002E56F1">
        <w:rPr>
          <w:rFonts w:ascii="Marianne" w:hAnsi="Marianne"/>
          <w:sz w:val="20"/>
          <w:szCs w:val="20"/>
        </w:rPr>
        <w:t>’</w:t>
      </w:r>
      <w:r w:rsidRPr="00987D4E">
        <w:rPr>
          <w:rFonts w:ascii="Marianne" w:hAnsi="Marianne"/>
          <w:sz w:val="20"/>
          <w:szCs w:val="20"/>
        </w:rPr>
        <w:t>adosse la question qui a été retenue. L</w:t>
      </w:r>
      <w:r w:rsidR="002E56F1">
        <w:rPr>
          <w:rFonts w:ascii="Marianne" w:hAnsi="Marianne"/>
          <w:sz w:val="20"/>
          <w:szCs w:val="20"/>
        </w:rPr>
        <w:t>’</w:t>
      </w:r>
      <w:r w:rsidRPr="00987D4E">
        <w:rPr>
          <w:rFonts w:ascii="Marianne" w:hAnsi="Marianne"/>
          <w:sz w:val="20"/>
          <w:szCs w:val="20"/>
        </w:rPr>
        <w:t>autre examinateur peut être un professeur de toute discipline.</w:t>
      </w:r>
    </w:p>
    <w:p w14:paraId="2723B258" w14:textId="66AD53BA" w:rsidR="00987D4E" w:rsidRDefault="00987D4E" w:rsidP="00987D4E">
      <w:pPr>
        <w:jc w:val="both"/>
        <w:rPr>
          <w:rFonts w:ascii="Marianne" w:hAnsi="Marianne"/>
          <w:sz w:val="20"/>
          <w:szCs w:val="20"/>
        </w:rPr>
      </w:pPr>
      <w:r w:rsidRPr="00987D4E">
        <w:rPr>
          <w:rFonts w:ascii="Marianne" w:hAnsi="Marianne"/>
          <w:sz w:val="20"/>
          <w:szCs w:val="20"/>
        </w:rPr>
        <w:t>Pour la voie technologique, un des deux examinateurs est un professeur enseignant la spécialité pour laquelle le programme prévoit la réalisation d</w:t>
      </w:r>
      <w:r w:rsidR="002E56F1">
        <w:rPr>
          <w:rFonts w:ascii="Marianne" w:hAnsi="Marianne"/>
          <w:sz w:val="20"/>
          <w:szCs w:val="20"/>
        </w:rPr>
        <w:t>’</w:t>
      </w:r>
      <w:r w:rsidRPr="00987D4E">
        <w:rPr>
          <w:rFonts w:ascii="Marianne" w:hAnsi="Marianne"/>
          <w:sz w:val="20"/>
          <w:szCs w:val="20"/>
        </w:rPr>
        <w:t>un projet propre à la série. L</w:t>
      </w:r>
      <w:r w:rsidR="002E56F1">
        <w:rPr>
          <w:rFonts w:ascii="Marianne" w:hAnsi="Marianne"/>
          <w:sz w:val="20"/>
          <w:szCs w:val="20"/>
        </w:rPr>
        <w:t>’</w:t>
      </w:r>
      <w:r w:rsidRPr="00987D4E">
        <w:rPr>
          <w:rFonts w:ascii="Marianne" w:hAnsi="Marianne"/>
          <w:sz w:val="20"/>
          <w:szCs w:val="20"/>
        </w:rPr>
        <w:t xml:space="preserve">autre examinateur peut être un </w:t>
      </w:r>
      <w:r w:rsidR="002E56F1">
        <w:rPr>
          <w:rFonts w:ascii="Marianne" w:hAnsi="Marianne"/>
          <w:sz w:val="20"/>
          <w:szCs w:val="20"/>
        </w:rPr>
        <w:t>professeur de toute discipline.</w:t>
      </w:r>
    </w:p>
    <w:p w14:paraId="214D3F55" w14:textId="77777777" w:rsidR="002E56F1" w:rsidRPr="00987D4E" w:rsidRDefault="002E56F1" w:rsidP="00987D4E">
      <w:pPr>
        <w:jc w:val="both"/>
        <w:rPr>
          <w:rFonts w:ascii="Marianne" w:hAnsi="Marianne"/>
          <w:sz w:val="20"/>
          <w:szCs w:val="20"/>
        </w:rPr>
      </w:pPr>
    </w:p>
    <w:p w14:paraId="1F7DA460" w14:textId="2C3CE85A" w:rsidR="00987D4E" w:rsidRPr="00987D4E" w:rsidRDefault="00987D4E" w:rsidP="00987D4E">
      <w:pPr>
        <w:jc w:val="both"/>
        <w:rPr>
          <w:rFonts w:ascii="Marianne" w:hAnsi="Marianne"/>
          <w:sz w:val="20"/>
          <w:szCs w:val="20"/>
        </w:rPr>
      </w:pPr>
      <w:r w:rsidRPr="00987D4E">
        <w:rPr>
          <w:rFonts w:ascii="Marianne" w:hAnsi="Marianne"/>
          <w:sz w:val="20"/>
          <w:szCs w:val="20"/>
        </w:rPr>
        <w:t xml:space="preserve">Les professeurs </w:t>
      </w:r>
      <w:r w:rsidRPr="002E56F1">
        <w:rPr>
          <w:rFonts w:ascii="Marianne" w:hAnsi="Marianne"/>
          <w:b/>
          <w:sz w:val="20"/>
          <w:szCs w:val="20"/>
        </w:rPr>
        <w:t>de toutes les disciplines</w:t>
      </w:r>
      <w:r w:rsidRPr="00987D4E">
        <w:rPr>
          <w:rFonts w:ascii="Marianne" w:hAnsi="Marianne"/>
          <w:sz w:val="20"/>
          <w:szCs w:val="20"/>
        </w:rPr>
        <w:t xml:space="preserve"> sont susceptibles d</w:t>
      </w:r>
      <w:r w:rsidR="002E56F1">
        <w:rPr>
          <w:rFonts w:ascii="Marianne" w:hAnsi="Marianne"/>
          <w:sz w:val="20"/>
          <w:szCs w:val="20"/>
        </w:rPr>
        <w:t>’</w:t>
      </w:r>
      <w:r w:rsidRPr="00987D4E">
        <w:rPr>
          <w:rFonts w:ascii="Marianne" w:hAnsi="Marianne"/>
          <w:sz w:val="20"/>
          <w:szCs w:val="20"/>
        </w:rPr>
        <w:t>être convoqués pour l</w:t>
      </w:r>
      <w:r w:rsidR="002E56F1">
        <w:rPr>
          <w:rFonts w:ascii="Marianne" w:hAnsi="Marianne"/>
          <w:sz w:val="20"/>
          <w:szCs w:val="20"/>
        </w:rPr>
        <w:t>’</w:t>
      </w:r>
      <w:r w:rsidRPr="00987D4E">
        <w:rPr>
          <w:rFonts w:ascii="Marianne" w:hAnsi="Marianne"/>
          <w:sz w:val="20"/>
          <w:szCs w:val="20"/>
        </w:rPr>
        <w:t>examen.</w:t>
      </w:r>
    </w:p>
    <w:p w14:paraId="3217B883" w14:textId="77777777" w:rsidR="00987D4E" w:rsidRPr="00987D4E" w:rsidRDefault="00987D4E" w:rsidP="00987D4E">
      <w:pPr>
        <w:jc w:val="both"/>
        <w:rPr>
          <w:rFonts w:ascii="Marianne" w:hAnsi="Marianne"/>
          <w:sz w:val="20"/>
          <w:szCs w:val="20"/>
        </w:rPr>
      </w:pPr>
    </w:p>
    <w:p w14:paraId="530E57EC" w14:textId="02876EEB" w:rsidR="00987D4E" w:rsidRPr="00987D4E" w:rsidRDefault="00987D4E" w:rsidP="00987D4E">
      <w:pPr>
        <w:pStyle w:val="Paragraphedeliste"/>
        <w:numPr>
          <w:ilvl w:val="0"/>
          <w:numId w:val="10"/>
        </w:numPr>
        <w:ind w:left="426" w:hanging="426"/>
        <w:jc w:val="both"/>
        <w:rPr>
          <w:rFonts w:ascii="Marianne" w:hAnsi="Marianne"/>
          <w:b/>
        </w:rPr>
      </w:pPr>
      <w:r w:rsidRPr="00987D4E">
        <w:rPr>
          <w:rFonts w:ascii="Marianne" w:hAnsi="Marianne"/>
          <w:b/>
        </w:rPr>
        <w:t>Quel est le rôle de chacun des deux membres</w:t>
      </w:r>
      <w:r>
        <w:rPr>
          <w:rFonts w:ascii="Calibri" w:hAnsi="Calibri" w:cs="Calibri"/>
          <w:b/>
        </w:rPr>
        <w:t> </w:t>
      </w:r>
      <w:r>
        <w:rPr>
          <w:rFonts w:ascii="Marianne" w:hAnsi="Marianne"/>
          <w:b/>
        </w:rPr>
        <w:t>?</w:t>
      </w:r>
    </w:p>
    <w:p w14:paraId="684FECDF" w14:textId="22A897F5" w:rsidR="00987D4E" w:rsidRPr="00987D4E" w:rsidRDefault="00987D4E" w:rsidP="00987D4E">
      <w:pPr>
        <w:jc w:val="both"/>
        <w:rPr>
          <w:rFonts w:ascii="Marianne" w:hAnsi="Marianne"/>
          <w:sz w:val="20"/>
          <w:szCs w:val="20"/>
        </w:rPr>
      </w:pPr>
      <w:r w:rsidRPr="00987D4E">
        <w:rPr>
          <w:rFonts w:ascii="Marianne" w:hAnsi="Marianne"/>
          <w:sz w:val="20"/>
          <w:szCs w:val="20"/>
        </w:rPr>
        <w:t>Ils conduisent l</w:t>
      </w:r>
      <w:r w:rsidR="002E56F1">
        <w:rPr>
          <w:rFonts w:ascii="Marianne" w:hAnsi="Marianne"/>
          <w:sz w:val="20"/>
          <w:szCs w:val="20"/>
        </w:rPr>
        <w:t>’</w:t>
      </w:r>
      <w:r w:rsidRPr="00987D4E">
        <w:rPr>
          <w:rFonts w:ascii="Marianne" w:hAnsi="Marianne"/>
          <w:sz w:val="20"/>
          <w:szCs w:val="20"/>
        </w:rPr>
        <w:t>épreuve conjointement et interviennent à part égale dans les échanges. Leur regard sur la prestation du candidat se complètent et ils évaluent ensemble les niveaux de maîtrise des candidats.</w:t>
      </w:r>
    </w:p>
    <w:p w14:paraId="5D3F15AE" w14:textId="77777777" w:rsidR="00987D4E" w:rsidRPr="00987D4E" w:rsidRDefault="00987D4E" w:rsidP="00987D4E">
      <w:pPr>
        <w:jc w:val="both"/>
        <w:rPr>
          <w:rFonts w:ascii="Marianne" w:hAnsi="Marianne"/>
          <w:sz w:val="20"/>
          <w:szCs w:val="20"/>
        </w:rPr>
      </w:pPr>
    </w:p>
    <w:p w14:paraId="350A27A5" w14:textId="28D9D7FE" w:rsidR="00987D4E" w:rsidRPr="00987D4E" w:rsidRDefault="00987D4E" w:rsidP="00987D4E">
      <w:pPr>
        <w:pStyle w:val="Paragraphedeliste"/>
        <w:numPr>
          <w:ilvl w:val="0"/>
          <w:numId w:val="10"/>
        </w:numPr>
        <w:ind w:left="426" w:hanging="426"/>
        <w:jc w:val="both"/>
        <w:rPr>
          <w:rFonts w:ascii="Marianne" w:hAnsi="Marianne"/>
          <w:b/>
        </w:rPr>
      </w:pPr>
      <w:r w:rsidRPr="00987D4E">
        <w:rPr>
          <w:rFonts w:ascii="Marianne" w:hAnsi="Marianne"/>
          <w:b/>
        </w:rPr>
        <w:t>Le jury peut-il remettre en cause la question présentée par l</w:t>
      </w:r>
      <w:r w:rsidR="002E56F1">
        <w:rPr>
          <w:rFonts w:ascii="Marianne" w:hAnsi="Marianne"/>
          <w:b/>
        </w:rPr>
        <w:t>’</w:t>
      </w:r>
      <w:r w:rsidRPr="00987D4E">
        <w:rPr>
          <w:rFonts w:ascii="Marianne" w:hAnsi="Marianne"/>
          <w:b/>
        </w:rPr>
        <w:t>élève</w:t>
      </w:r>
      <w:r>
        <w:rPr>
          <w:rFonts w:ascii="Calibri" w:hAnsi="Calibri" w:cs="Calibri"/>
          <w:b/>
        </w:rPr>
        <w:t> </w:t>
      </w:r>
      <w:r>
        <w:rPr>
          <w:rFonts w:ascii="Marianne" w:hAnsi="Marianne"/>
          <w:b/>
        </w:rPr>
        <w:t>?</w:t>
      </w:r>
    </w:p>
    <w:p w14:paraId="619FA83A" w14:textId="2929DEFB" w:rsidR="00987D4E" w:rsidRPr="00987D4E" w:rsidRDefault="00987D4E" w:rsidP="00987D4E">
      <w:pPr>
        <w:jc w:val="both"/>
        <w:rPr>
          <w:rFonts w:ascii="Marianne" w:hAnsi="Marianne"/>
          <w:sz w:val="20"/>
          <w:szCs w:val="20"/>
        </w:rPr>
      </w:pPr>
      <w:r w:rsidRPr="00987D4E">
        <w:rPr>
          <w:rFonts w:ascii="Marianne" w:hAnsi="Marianne"/>
          <w:sz w:val="20"/>
          <w:szCs w:val="20"/>
        </w:rPr>
        <w:t>La question n</w:t>
      </w:r>
      <w:r w:rsidR="002E56F1">
        <w:rPr>
          <w:rFonts w:ascii="Marianne" w:hAnsi="Marianne"/>
          <w:sz w:val="20"/>
          <w:szCs w:val="20"/>
        </w:rPr>
        <w:t>’</w:t>
      </w:r>
      <w:r w:rsidRPr="00987D4E">
        <w:rPr>
          <w:rFonts w:ascii="Marianne" w:hAnsi="Marianne"/>
          <w:sz w:val="20"/>
          <w:szCs w:val="20"/>
        </w:rPr>
        <w:t>est pas évaluée et le jury n</w:t>
      </w:r>
      <w:r w:rsidR="002E56F1">
        <w:rPr>
          <w:rFonts w:ascii="Marianne" w:hAnsi="Marianne"/>
          <w:sz w:val="20"/>
          <w:szCs w:val="20"/>
        </w:rPr>
        <w:t>’</w:t>
      </w:r>
      <w:r w:rsidRPr="00987D4E">
        <w:rPr>
          <w:rFonts w:ascii="Marianne" w:hAnsi="Marianne"/>
          <w:sz w:val="20"/>
          <w:szCs w:val="20"/>
        </w:rPr>
        <w:t>a pas à la remettre en cause puisqu</w:t>
      </w:r>
      <w:r w:rsidR="002E56F1">
        <w:rPr>
          <w:rFonts w:ascii="Marianne" w:hAnsi="Marianne"/>
          <w:sz w:val="20"/>
          <w:szCs w:val="20"/>
        </w:rPr>
        <w:t>’</w:t>
      </w:r>
      <w:r w:rsidRPr="00987D4E">
        <w:rPr>
          <w:rFonts w:ascii="Marianne" w:hAnsi="Marianne"/>
          <w:sz w:val="20"/>
          <w:szCs w:val="20"/>
        </w:rPr>
        <w:t>elle a été validée par les enseignants. Ce qui importe, c</w:t>
      </w:r>
      <w:r w:rsidR="002E56F1">
        <w:rPr>
          <w:rFonts w:ascii="Marianne" w:hAnsi="Marianne"/>
          <w:sz w:val="20"/>
          <w:szCs w:val="20"/>
        </w:rPr>
        <w:t>’</w:t>
      </w:r>
      <w:r w:rsidRPr="00987D4E">
        <w:rPr>
          <w:rFonts w:ascii="Marianne" w:hAnsi="Marianne"/>
          <w:sz w:val="20"/>
          <w:szCs w:val="20"/>
        </w:rPr>
        <w:t>est la manière dont le candidat s</w:t>
      </w:r>
      <w:r w:rsidR="002E56F1">
        <w:rPr>
          <w:rFonts w:ascii="Marianne" w:hAnsi="Marianne"/>
          <w:sz w:val="20"/>
          <w:szCs w:val="20"/>
        </w:rPr>
        <w:t>’</w:t>
      </w:r>
      <w:r w:rsidRPr="00987D4E">
        <w:rPr>
          <w:rFonts w:ascii="Marianne" w:hAnsi="Marianne"/>
          <w:sz w:val="20"/>
          <w:szCs w:val="20"/>
        </w:rPr>
        <w:t>empare de cette question et témoigne de sa maîtrise des compétences associées à l</w:t>
      </w:r>
      <w:r w:rsidR="002E56F1">
        <w:rPr>
          <w:rFonts w:ascii="Marianne" w:hAnsi="Marianne"/>
          <w:sz w:val="20"/>
          <w:szCs w:val="20"/>
        </w:rPr>
        <w:t>’</w:t>
      </w:r>
      <w:r w:rsidRPr="00987D4E">
        <w:rPr>
          <w:rFonts w:ascii="Marianne" w:hAnsi="Marianne"/>
          <w:sz w:val="20"/>
          <w:szCs w:val="20"/>
        </w:rPr>
        <w:t>épreuve.</w:t>
      </w:r>
    </w:p>
    <w:p w14:paraId="45059741" w14:textId="77777777" w:rsidR="00987D4E" w:rsidRPr="00987D4E" w:rsidRDefault="00987D4E" w:rsidP="00987D4E">
      <w:pPr>
        <w:jc w:val="both"/>
        <w:rPr>
          <w:rFonts w:ascii="Marianne" w:hAnsi="Marianne"/>
          <w:sz w:val="20"/>
          <w:szCs w:val="20"/>
        </w:rPr>
      </w:pPr>
    </w:p>
    <w:p w14:paraId="6424BE74" w14:textId="77777777" w:rsidR="00AF4D04" w:rsidRDefault="00AF4D04">
      <w:pPr>
        <w:rPr>
          <w:rFonts w:ascii="Marianne" w:hAnsi="Marianne"/>
          <w:b/>
        </w:rPr>
      </w:pPr>
      <w:r>
        <w:rPr>
          <w:rFonts w:ascii="Marianne" w:hAnsi="Marianne"/>
          <w:b/>
        </w:rPr>
        <w:br w:type="page"/>
      </w:r>
    </w:p>
    <w:p w14:paraId="4975E879" w14:textId="335522CC" w:rsidR="00987D4E" w:rsidRPr="00987D4E" w:rsidRDefault="00987D4E" w:rsidP="00987D4E">
      <w:pPr>
        <w:pStyle w:val="Paragraphedeliste"/>
        <w:numPr>
          <w:ilvl w:val="0"/>
          <w:numId w:val="10"/>
        </w:numPr>
        <w:ind w:left="426" w:hanging="426"/>
        <w:jc w:val="both"/>
        <w:rPr>
          <w:rFonts w:ascii="Marianne" w:hAnsi="Marianne"/>
          <w:b/>
        </w:rPr>
      </w:pPr>
      <w:r w:rsidRPr="00987D4E">
        <w:rPr>
          <w:rFonts w:ascii="Marianne" w:hAnsi="Marianne"/>
          <w:b/>
        </w:rPr>
        <w:lastRenderedPageBreak/>
        <w:t>Peut-on interroger sur une question transversale si les deux spécialités qu</w:t>
      </w:r>
      <w:r w:rsidR="002E56F1">
        <w:rPr>
          <w:rFonts w:ascii="Marianne" w:hAnsi="Marianne"/>
          <w:b/>
        </w:rPr>
        <w:t>’</w:t>
      </w:r>
      <w:r w:rsidRPr="00987D4E">
        <w:rPr>
          <w:rFonts w:ascii="Marianne" w:hAnsi="Marianne"/>
          <w:b/>
        </w:rPr>
        <w:t>elle engage ne sont pas représentées</w:t>
      </w:r>
      <w:r>
        <w:rPr>
          <w:rFonts w:ascii="Calibri" w:hAnsi="Calibri" w:cs="Calibri"/>
          <w:b/>
        </w:rPr>
        <w:t> </w:t>
      </w:r>
      <w:r>
        <w:rPr>
          <w:rFonts w:ascii="Marianne" w:hAnsi="Marianne"/>
          <w:b/>
        </w:rPr>
        <w:t>?</w:t>
      </w:r>
    </w:p>
    <w:p w14:paraId="4B644DEA" w14:textId="4221D04D" w:rsidR="00987D4E" w:rsidRPr="00987D4E" w:rsidRDefault="00987D4E" w:rsidP="00987D4E">
      <w:pPr>
        <w:jc w:val="both"/>
        <w:rPr>
          <w:rFonts w:ascii="Marianne" w:hAnsi="Marianne"/>
          <w:sz w:val="20"/>
          <w:szCs w:val="20"/>
        </w:rPr>
      </w:pPr>
      <w:r w:rsidRPr="00987D4E">
        <w:rPr>
          <w:rFonts w:ascii="Marianne" w:hAnsi="Marianne"/>
          <w:sz w:val="20"/>
          <w:szCs w:val="20"/>
        </w:rPr>
        <w:t>L</w:t>
      </w:r>
      <w:r w:rsidR="002E56F1">
        <w:rPr>
          <w:rFonts w:ascii="Marianne" w:hAnsi="Marianne"/>
          <w:sz w:val="20"/>
          <w:szCs w:val="20"/>
        </w:rPr>
        <w:t>’</w:t>
      </w:r>
      <w:r w:rsidRPr="00987D4E">
        <w:rPr>
          <w:rFonts w:ascii="Marianne" w:hAnsi="Marianne"/>
          <w:sz w:val="20"/>
          <w:szCs w:val="20"/>
        </w:rPr>
        <w:t xml:space="preserve">une des deux spécialités sur laquelle la question transversale est représentée dans le jury, </w:t>
      </w:r>
      <w:r w:rsidR="002E56F1">
        <w:rPr>
          <w:rFonts w:ascii="Marianne" w:hAnsi="Marianne"/>
          <w:sz w:val="20"/>
          <w:szCs w:val="20"/>
        </w:rPr>
        <w:t xml:space="preserve">et </w:t>
      </w:r>
      <w:r w:rsidRPr="00987D4E">
        <w:rPr>
          <w:rFonts w:ascii="Marianne" w:hAnsi="Marianne"/>
          <w:sz w:val="20"/>
          <w:szCs w:val="20"/>
        </w:rPr>
        <w:t>il est tout à fait possible d</w:t>
      </w:r>
      <w:r w:rsidR="002E56F1">
        <w:rPr>
          <w:rFonts w:ascii="Marianne" w:hAnsi="Marianne"/>
          <w:sz w:val="20"/>
          <w:szCs w:val="20"/>
        </w:rPr>
        <w:t>’</w:t>
      </w:r>
      <w:r w:rsidRPr="00987D4E">
        <w:rPr>
          <w:rFonts w:ascii="Marianne" w:hAnsi="Marianne"/>
          <w:sz w:val="20"/>
          <w:szCs w:val="20"/>
        </w:rPr>
        <w:t>interroger sur une question transversale même si les deux spécialités qu</w:t>
      </w:r>
      <w:r w:rsidR="002E56F1">
        <w:rPr>
          <w:rFonts w:ascii="Marianne" w:hAnsi="Marianne"/>
          <w:sz w:val="20"/>
          <w:szCs w:val="20"/>
        </w:rPr>
        <w:t>’</w:t>
      </w:r>
      <w:r w:rsidRPr="00987D4E">
        <w:rPr>
          <w:rFonts w:ascii="Marianne" w:hAnsi="Marianne"/>
          <w:sz w:val="20"/>
          <w:szCs w:val="20"/>
        </w:rPr>
        <w:t xml:space="preserve">elle engage ne sont pas toutes les deux représentées. </w:t>
      </w:r>
    </w:p>
    <w:p w14:paraId="620DE053" w14:textId="77777777" w:rsidR="00987D4E" w:rsidRPr="00987D4E" w:rsidRDefault="00987D4E" w:rsidP="00987D4E">
      <w:pPr>
        <w:jc w:val="both"/>
        <w:rPr>
          <w:rFonts w:ascii="Marianne" w:hAnsi="Marianne"/>
          <w:sz w:val="20"/>
          <w:szCs w:val="20"/>
        </w:rPr>
      </w:pPr>
    </w:p>
    <w:p w14:paraId="4963B395" w14:textId="1291EAE3" w:rsidR="00987D4E" w:rsidRPr="00987D4E" w:rsidRDefault="00987D4E" w:rsidP="00987D4E">
      <w:pPr>
        <w:pStyle w:val="Paragraphedeliste"/>
        <w:numPr>
          <w:ilvl w:val="0"/>
          <w:numId w:val="10"/>
        </w:numPr>
        <w:ind w:left="284" w:hanging="283"/>
        <w:jc w:val="both"/>
        <w:rPr>
          <w:rFonts w:ascii="Marianne" w:hAnsi="Marianne"/>
          <w:b/>
        </w:rPr>
      </w:pPr>
      <w:r w:rsidRPr="00987D4E">
        <w:rPr>
          <w:rFonts w:ascii="Marianne" w:hAnsi="Marianne"/>
          <w:b/>
        </w:rPr>
        <w:t>Comment sont menés les échanges avec le candidat (temps 2 et temps 3 de l</w:t>
      </w:r>
      <w:r w:rsidR="002E56F1">
        <w:rPr>
          <w:rFonts w:ascii="Marianne" w:hAnsi="Marianne"/>
          <w:b/>
        </w:rPr>
        <w:t>’</w:t>
      </w:r>
      <w:r w:rsidRPr="00987D4E">
        <w:rPr>
          <w:rFonts w:ascii="Marianne" w:hAnsi="Marianne"/>
          <w:b/>
        </w:rPr>
        <w:t>épreuve)</w:t>
      </w:r>
      <w:r>
        <w:rPr>
          <w:rFonts w:ascii="Calibri" w:hAnsi="Calibri" w:cs="Calibri"/>
          <w:b/>
        </w:rPr>
        <w:t> ?</w:t>
      </w:r>
    </w:p>
    <w:p w14:paraId="10ED3665" w14:textId="569B3433" w:rsidR="00987D4E" w:rsidRPr="00987D4E" w:rsidRDefault="00987D4E" w:rsidP="00987D4E">
      <w:pPr>
        <w:jc w:val="both"/>
        <w:rPr>
          <w:rFonts w:ascii="Marianne" w:hAnsi="Marianne"/>
          <w:sz w:val="20"/>
          <w:szCs w:val="20"/>
        </w:rPr>
      </w:pPr>
      <w:r w:rsidRPr="00987D4E">
        <w:rPr>
          <w:rFonts w:ascii="Marianne" w:hAnsi="Marianne"/>
          <w:sz w:val="20"/>
          <w:szCs w:val="20"/>
        </w:rPr>
        <w:t>Le jury est un appui à la parole du candidat et favorise l</w:t>
      </w:r>
      <w:r w:rsidR="002E56F1">
        <w:rPr>
          <w:rFonts w:ascii="Marianne" w:hAnsi="Marianne"/>
          <w:sz w:val="20"/>
          <w:szCs w:val="20"/>
        </w:rPr>
        <w:t>’</w:t>
      </w:r>
      <w:r w:rsidRPr="00987D4E">
        <w:rPr>
          <w:rFonts w:ascii="Marianne" w:hAnsi="Marianne"/>
          <w:sz w:val="20"/>
          <w:szCs w:val="20"/>
        </w:rPr>
        <w:t>expression d</w:t>
      </w:r>
      <w:r w:rsidR="002E56F1">
        <w:rPr>
          <w:rFonts w:ascii="Marianne" w:hAnsi="Marianne"/>
          <w:sz w:val="20"/>
          <w:szCs w:val="20"/>
        </w:rPr>
        <w:t>’</w:t>
      </w:r>
      <w:r w:rsidRPr="00987D4E">
        <w:rPr>
          <w:rFonts w:ascii="Marianne" w:hAnsi="Marianne"/>
          <w:sz w:val="20"/>
          <w:szCs w:val="20"/>
        </w:rPr>
        <w:t>une parole développée et argumentée. Le questionnement doit permettre l</w:t>
      </w:r>
      <w:r w:rsidR="002E56F1">
        <w:rPr>
          <w:rFonts w:ascii="Marianne" w:hAnsi="Marianne"/>
          <w:sz w:val="20"/>
          <w:szCs w:val="20"/>
        </w:rPr>
        <w:t>’</w:t>
      </w:r>
      <w:r w:rsidRPr="00987D4E">
        <w:rPr>
          <w:rFonts w:ascii="Marianne" w:hAnsi="Marianne"/>
          <w:sz w:val="20"/>
          <w:szCs w:val="20"/>
        </w:rPr>
        <w:t>approfondissement, la reformulation, l</w:t>
      </w:r>
      <w:r w:rsidR="002E56F1">
        <w:rPr>
          <w:rFonts w:ascii="Marianne" w:hAnsi="Marianne"/>
          <w:sz w:val="20"/>
          <w:szCs w:val="20"/>
        </w:rPr>
        <w:t>’</w:t>
      </w:r>
      <w:r w:rsidRPr="00987D4E">
        <w:rPr>
          <w:rFonts w:ascii="Marianne" w:hAnsi="Marianne"/>
          <w:sz w:val="20"/>
          <w:szCs w:val="20"/>
        </w:rPr>
        <w:t>explicitation d</w:t>
      </w:r>
      <w:r w:rsidR="002E56F1">
        <w:rPr>
          <w:rFonts w:ascii="Marianne" w:hAnsi="Marianne"/>
          <w:sz w:val="20"/>
          <w:szCs w:val="20"/>
        </w:rPr>
        <w:t>’</w:t>
      </w:r>
      <w:r w:rsidRPr="00987D4E">
        <w:rPr>
          <w:rFonts w:ascii="Marianne" w:hAnsi="Marianne"/>
          <w:sz w:val="20"/>
          <w:szCs w:val="20"/>
        </w:rPr>
        <w:t>une démarche, d</w:t>
      </w:r>
      <w:r w:rsidR="002E56F1">
        <w:rPr>
          <w:rFonts w:ascii="Marianne" w:hAnsi="Marianne"/>
          <w:sz w:val="20"/>
          <w:szCs w:val="20"/>
        </w:rPr>
        <w:t>’</w:t>
      </w:r>
      <w:r w:rsidRPr="00987D4E">
        <w:rPr>
          <w:rFonts w:ascii="Marianne" w:hAnsi="Marianne"/>
          <w:sz w:val="20"/>
          <w:szCs w:val="20"/>
        </w:rPr>
        <w:t>une réflexion. Des questions ouvertes, des relances permettent ce dialogue.</w:t>
      </w:r>
    </w:p>
    <w:p w14:paraId="774C7D4E" w14:textId="77777777" w:rsidR="00987D4E" w:rsidRPr="00987D4E" w:rsidRDefault="00987D4E" w:rsidP="00987D4E">
      <w:pPr>
        <w:jc w:val="both"/>
        <w:rPr>
          <w:rFonts w:ascii="Marianne" w:hAnsi="Marianne"/>
          <w:sz w:val="20"/>
          <w:szCs w:val="20"/>
        </w:rPr>
      </w:pPr>
    </w:p>
    <w:p w14:paraId="4C701784" w14:textId="0D1C9140" w:rsidR="00987D4E" w:rsidRPr="00987D4E" w:rsidRDefault="00987D4E" w:rsidP="00987D4E">
      <w:pPr>
        <w:pStyle w:val="Paragraphedeliste"/>
        <w:numPr>
          <w:ilvl w:val="0"/>
          <w:numId w:val="10"/>
        </w:numPr>
        <w:ind w:left="426" w:hanging="426"/>
        <w:jc w:val="both"/>
        <w:rPr>
          <w:rFonts w:ascii="Marianne" w:hAnsi="Marianne"/>
          <w:b/>
        </w:rPr>
      </w:pPr>
      <w:r w:rsidRPr="00987D4E">
        <w:rPr>
          <w:rFonts w:ascii="Marianne" w:hAnsi="Marianne"/>
          <w:b/>
        </w:rPr>
        <w:t>Quelles spécificités pour la spécialité LLCER</w:t>
      </w:r>
      <w:r>
        <w:rPr>
          <w:rFonts w:ascii="Calibri" w:hAnsi="Calibri" w:cs="Calibri"/>
          <w:b/>
        </w:rPr>
        <w:t> </w:t>
      </w:r>
      <w:r>
        <w:rPr>
          <w:rFonts w:ascii="Marianne" w:hAnsi="Marianne"/>
          <w:b/>
        </w:rPr>
        <w:t>?</w:t>
      </w:r>
      <w:r w:rsidRPr="00987D4E">
        <w:rPr>
          <w:rFonts w:ascii="Marianne" w:hAnsi="Marianne"/>
          <w:b/>
        </w:rPr>
        <w:t xml:space="preserve"> </w:t>
      </w:r>
    </w:p>
    <w:p w14:paraId="35B9DBCB" w14:textId="27778616" w:rsidR="002E56F1" w:rsidRPr="00987D4E" w:rsidRDefault="00987D4E" w:rsidP="00987D4E">
      <w:pPr>
        <w:jc w:val="both"/>
        <w:rPr>
          <w:rFonts w:ascii="Marianne" w:hAnsi="Marianne"/>
          <w:sz w:val="20"/>
          <w:szCs w:val="20"/>
        </w:rPr>
      </w:pPr>
      <w:r w:rsidRPr="002E56F1">
        <w:rPr>
          <w:rFonts w:ascii="Marianne" w:hAnsi="Marianne"/>
          <w:b/>
          <w:sz w:val="20"/>
          <w:szCs w:val="20"/>
        </w:rPr>
        <w:t>Une partie</w:t>
      </w:r>
      <w:r w:rsidRPr="00987D4E">
        <w:rPr>
          <w:rFonts w:ascii="Marianne" w:hAnsi="Marianne"/>
          <w:sz w:val="20"/>
          <w:szCs w:val="20"/>
        </w:rPr>
        <w:t xml:space="preserve"> du premier temps de l</w:t>
      </w:r>
      <w:r w:rsidR="002E56F1">
        <w:rPr>
          <w:rFonts w:ascii="Marianne" w:hAnsi="Marianne"/>
          <w:sz w:val="20"/>
          <w:szCs w:val="20"/>
        </w:rPr>
        <w:t>’</w:t>
      </w:r>
      <w:r w:rsidRPr="00987D4E">
        <w:rPr>
          <w:rFonts w:ascii="Marianne" w:hAnsi="Marianne"/>
          <w:sz w:val="20"/>
          <w:szCs w:val="20"/>
        </w:rPr>
        <w:t>épreuve peut se faire en langue cible. Il est également possible pour le candidat d</w:t>
      </w:r>
      <w:r w:rsidR="002E56F1">
        <w:rPr>
          <w:rFonts w:ascii="Marianne" w:hAnsi="Marianne"/>
          <w:sz w:val="20"/>
          <w:szCs w:val="20"/>
        </w:rPr>
        <w:t>’</w:t>
      </w:r>
      <w:r w:rsidRPr="00987D4E">
        <w:rPr>
          <w:rFonts w:ascii="Marianne" w:hAnsi="Marianne"/>
          <w:sz w:val="20"/>
          <w:szCs w:val="20"/>
        </w:rPr>
        <w:t>y recourir partiellement dans l</w:t>
      </w:r>
      <w:r w:rsidR="002E56F1">
        <w:rPr>
          <w:rFonts w:ascii="Marianne" w:hAnsi="Marianne"/>
          <w:sz w:val="20"/>
          <w:szCs w:val="20"/>
        </w:rPr>
        <w:t>’</w:t>
      </w:r>
      <w:r w:rsidRPr="00987D4E">
        <w:rPr>
          <w:rFonts w:ascii="Marianne" w:hAnsi="Marianne"/>
          <w:sz w:val="20"/>
          <w:szCs w:val="20"/>
        </w:rPr>
        <w:t>entretien de la deuxième partie</w:t>
      </w:r>
      <w:r>
        <w:rPr>
          <w:rFonts w:ascii="Calibri" w:hAnsi="Calibri" w:cs="Calibri"/>
          <w:sz w:val="20"/>
          <w:szCs w:val="20"/>
        </w:rPr>
        <w:t> </w:t>
      </w:r>
      <w:r>
        <w:rPr>
          <w:rFonts w:ascii="Marianne" w:hAnsi="Marianne"/>
          <w:sz w:val="20"/>
          <w:szCs w:val="20"/>
        </w:rPr>
        <w:t>:</w:t>
      </w:r>
      <w:r w:rsidRPr="00987D4E">
        <w:rPr>
          <w:rFonts w:ascii="Marianne" w:hAnsi="Marianne"/>
          <w:sz w:val="20"/>
          <w:szCs w:val="20"/>
        </w:rPr>
        <w:t xml:space="preserve"> cela doit se faire à son initiative et l</w:t>
      </w:r>
      <w:r w:rsidR="002E56F1">
        <w:rPr>
          <w:rFonts w:ascii="Marianne" w:hAnsi="Marianne"/>
          <w:sz w:val="20"/>
          <w:szCs w:val="20"/>
        </w:rPr>
        <w:t>’</w:t>
      </w:r>
      <w:r w:rsidRPr="00987D4E">
        <w:rPr>
          <w:rFonts w:ascii="Marianne" w:hAnsi="Marianne"/>
          <w:sz w:val="20"/>
          <w:szCs w:val="20"/>
        </w:rPr>
        <w:t>échange ne doit pas devenir un dialogue en langue cible avec un des membres du jury. Il s</w:t>
      </w:r>
      <w:r w:rsidR="002E56F1">
        <w:rPr>
          <w:rFonts w:ascii="Marianne" w:hAnsi="Marianne"/>
          <w:sz w:val="20"/>
          <w:szCs w:val="20"/>
        </w:rPr>
        <w:t>’</w:t>
      </w:r>
      <w:r w:rsidRPr="00987D4E">
        <w:rPr>
          <w:rFonts w:ascii="Marianne" w:hAnsi="Marianne"/>
          <w:sz w:val="20"/>
          <w:szCs w:val="20"/>
        </w:rPr>
        <w:t>agit d</w:t>
      </w:r>
      <w:r w:rsidR="002E56F1">
        <w:rPr>
          <w:rFonts w:ascii="Marianne" w:hAnsi="Marianne"/>
          <w:sz w:val="20"/>
          <w:szCs w:val="20"/>
        </w:rPr>
        <w:t>’</w:t>
      </w:r>
      <w:r w:rsidRPr="00987D4E">
        <w:rPr>
          <w:rFonts w:ascii="Marianne" w:hAnsi="Marianne"/>
          <w:sz w:val="20"/>
          <w:szCs w:val="20"/>
        </w:rPr>
        <w:t>un choix des candidats</w:t>
      </w:r>
      <w:r>
        <w:rPr>
          <w:rFonts w:ascii="Calibri" w:hAnsi="Calibri" w:cs="Calibri"/>
          <w:sz w:val="20"/>
          <w:szCs w:val="20"/>
        </w:rPr>
        <w:t> </w:t>
      </w:r>
      <w:r>
        <w:rPr>
          <w:rFonts w:ascii="Marianne" w:hAnsi="Marianne"/>
          <w:sz w:val="20"/>
          <w:szCs w:val="20"/>
        </w:rPr>
        <w:t>:</w:t>
      </w:r>
      <w:r w:rsidRPr="00987D4E">
        <w:rPr>
          <w:rFonts w:ascii="Marianne" w:hAnsi="Marianne"/>
          <w:sz w:val="20"/>
          <w:szCs w:val="20"/>
        </w:rPr>
        <w:t xml:space="preserve"> une prestation menée exclusivement en français, si elle répond aux attentes de l</w:t>
      </w:r>
      <w:r w:rsidR="002E56F1">
        <w:rPr>
          <w:rFonts w:ascii="Marianne" w:hAnsi="Marianne"/>
          <w:sz w:val="20"/>
          <w:szCs w:val="20"/>
        </w:rPr>
        <w:t>’épreuve, peut être très bonne.</w:t>
      </w:r>
    </w:p>
    <w:p w14:paraId="3B3C512E" w14:textId="77777777" w:rsidR="00987D4E" w:rsidRPr="00987D4E" w:rsidRDefault="00987D4E" w:rsidP="00987D4E">
      <w:pPr>
        <w:jc w:val="both"/>
        <w:rPr>
          <w:rFonts w:ascii="Marianne" w:hAnsi="Marianne"/>
          <w:sz w:val="20"/>
          <w:szCs w:val="20"/>
        </w:rPr>
      </w:pPr>
      <w:r w:rsidRPr="00987D4E">
        <w:rPr>
          <w:rFonts w:ascii="Marianne" w:hAnsi="Marianne"/>
          <w:sz w:val="20"/>
          <w:szCs w:val="20"/>
        </w:rPr>
        <w:t>La troisième partie se déroule uniquement en français.</w:t>
      </w:r>
    </w:p>
    <w:p w14:paraId="140315D3" w14:textId="77777777" w:rsidR="00987D4E" w:rsidRPr="00987D4E" w:rsidRDefault="00987D4E" w:rsidP="00987D4E">
      <w:pPr>
        <w:jc w:val="both"/>
        <w:rPr>
          <w:rFonts w:ascii="Marianne" w:hAnsi="Marianne"/>
          <w:sz w:val="20"/>
          <w:szCs w:val="20"/>
        </w:rPr>
      </w:pPr>
    </w:p>
    <w:p w14:paraId="55690E67" w14:textId="549E3663" w:rsidR="00987D4E" w:rsidRPr="00987D4E" w:rsidRDefault="00987D4E" w:rsidP="00987D4E">
      <w:pPr>
        <w:pStyle w:val="Paragraphedeliste"/>
        <w:numPr>
          <w:ilvl w:val="0"/>
          <w:numId w:val="10"/>
        </w:numPr>
        <w:ind w:left="426" w:hanging="426"/>
        <w:jc w:val="both"/>
        <w:rPr>
          <w:rFonts w:ascii="Marianne" w:hAnsi="Marianne"/>
          <w:b/>
        </w:rPr>
      </w:pPr>
      <w:r w:rsidRPr="00987D4E">
        <w:rPr>
          <w:rFonts w:ascii="Marianne" w:hAnsi="Marianne"/>
          <w:b/>
        </w:rPr>
        <w:t>Quels supports de présentation et quelle utilisation du tableau</w:t>
      </w:r>
      <w:r>
        <w:rPr>
          <w:rFonts w:ascii="Calibri" w:hAnsi="Calibri" w:cs="Calibri"/>
          <w:b/>
        </w:rPr>
        <w:t> </w:t>
      </w:r>
      <w:r>
        <w:rPr>
          <w:rFonts w:ascii="Marianne" w:hAnsi="Marianne"/>
          <w:b/>
        </w:rPr>
        <w:t>?</w:t>
      </w:r>
    </w:p>
    <w:p w14:paraId="3A5A5B96" w14:textId="6AEF74A9" w:rsidR="00987D4E" w:rsidRDefault="00987D4E" w:rsidP="00987D4E">
      <w:pPr>
        <w:jc w:val="both"/>
        <w:rPr>
          <w:rFonts w:ascii="Marianne" w:hAnsi="Marianne"/>
          <w:sz w:val="20"/>
          <w:szCs w:val="20"/>
        </w:rPr>
      </w:pPr>
      <w:r w:rsidRPr="00987D4E">
        <w:rPr>
          <w:rFonts w:ascii="Marianne" w:hAnsi="Marianne"/>
          <w:sz w:val="20"/>
          <w:szCs w:val="20"/>
        </w:rPr>
        <w:t xml:space="preserve">Pendant le temps de préparation, le candidat peut, </w:t>
      </w:r>
      <w:r w:rsidRPr="002E56F1">
        <w:rPr>
          <w:rFonts w:ascii="Marianne" w:hAnsi="Marianne"/>
          <w:b/>
          <w:sz w:val="20"/>
          <w:szCs w:val="20"/>
        </w:rPr>
        <w:t>s</w:t>
      </w:r>
      <w:r w:rsidR="002E56F1" w:rsidRPr="002E56F1">
        <w:rPr>
          <w:rFonts w:ascii="Marianne" w:hAnsi="Marianne"/>
          <w:b/>
          <w:sz w:val="20"/>
          <w:szCs w:val="20"/>
        </w:rPr>
        <w:t>’</w:t>
      </w:r>
      <w:r w:rsidRPr="002E56F1">
        <w:rPr>
          <w:rFonts w:ascii="Marianne" w:hAnsi="Marianne"/>
          <w:b/>
          <w:sz w:val="20"/>
          <w:szCs w:val="20"/>
        </w:rPr>
        <w:t>il le souhaite</w:t>
      </w:r>
      <w:r w:rsidRPr="00987D4E">
        <w:rPr>
          <w:rFonts w:ascii="Marianne" w:hAnsi="Marianne"/>
          <w:sz w:val="20"/>
          <w:szCs w:val="20"/>
        </w:rPr>
        <w:t>, réaliser un support écrit, qu</w:t>
      </w:r>
      <w:r w:rsidR="002E56F1">
        <w:rPr>
          <w:rFonts w:ascii="Marianne" w:hAnsi="Marianne"/>
          <w:sz w:val="20"/>
          <w:szCs w:val="20"/>
        </w:rPr>
        <w:t>’</w:t>
      </w:r>
      <w:r w:rsidRPr="00987D4E">
        <w:rPr>
          <w:rFonts w:ascii="Marianne" w:hAnsi="Marianne"/>
          <w:sz w:val="20"/>
          <w:szCs w:val="20"/>
        </w:rPr>
        <w:t>il remet ensuite au jury et qui n</w:t>
      </w:r>
      <w:r w:rsidR="002E56F1">
        <w:rPr>
          <w:rFonts w:ascii="Marianne" w:hAnsi="Marianne"/>
          <w:sz w:val="20"/>
          <w:szCs w:val="20"/>
        </w:rPr>
        <w:t>’</w:t>
      </w:r>
      <w:r w:rsidRPr="00987D4E">
        <w:rPr>
          <w:rFonts w:ascii="Marianne" w:hAnsi="Marianne"/>
          <w:sz w:val="20"/>
          <w:szCs w:val="20"/>
        </w:rPr>
        <w:t>est pas évalué. Ce support sert à appuyer son propos.</w:t>
      </w:r>
    </w:p>
    <w:p w14:paraId="7F5B701A" w14:textId="77777777" w:rsidR="002E56F1" w:rsidRPr="00987D4E" w:rsidRDefault="002E56F1" w:rsidP="00987D4E">
      <w:pPr>
        <w:jc w:val="both"/>
        <w:rPr>
          <w:rFonts w:ascii="Marianne" w:hAnsi="Marianne"/>
          <w:sz w:val="20"/>
          <w:szCs w:val="20"/>
        </w:rPr>
      </w:pPr>
    </w:p>
    <w:p w14:paraId="37785EFC" w14:textId="70FD359A" w:rsidR="00987D4E" w:rsidRPr="00987D4E" w:rsidRDefault="00987D4E" w:rsidP="00987D4E">
      <w:pPr>
        <w:jc w:val="both"/>
        <w:rPr>
          <w:rFonts w:ascii="Marianne" w:hAnsi="Marianne"/>
          <w:sz w:val="20"/>
          <w:szCs w:val="20"/>
        </w:rPr>
      </w:pPr>
      <w:r w:rsidRPr="00987D4E">
        <w:rPr>
          <w:rFonts w:ascii="Marianne" w:hAnsi="Marianne"/>
          <w:sz w:val="20"/>
          <w:szCs w:val="20"/>
        </w:rPr>
        <w:t>Pendant le deuxième temps de l</w:t>
      </w:r>
      <w:r w:rsidR="002E56F1">
        <w:rPr>
          <w:rFonts w:ascii="Marianne" w:hAnsi="Marianne"/>
          <w:sz w:val="20"/>
          <w:szCs w:val="20"/>
        </w:rPr>
        <w:t>’</w:t>
      </w:r>
      <w:r w:rsidRPr="00987D4E">
        <w:rPr>
          <w:rFonts w:ascii="Marianne" w:hAnsi="Marianne"/>
          <w:sz w:val="20"/>
          <w:szCs w:val="20"/>
        </w:rPr>
        <w:t>épreuve, le candidat peut faire usage d</w:t>
      </w:r>
      <w:r w:rsidR="002E56F1">
        <w:rPr>
          <w:rFonts w:ascii="Marianne" w:hAnsi="Marianne"/>
          <w:sz w:val="20"/>
          <w:szCs w:val="20"/>
        </w:rPr>
        <w:t>’</w:t>
      </w:r>
      <w:r w:rsidRPr="00987D4E">
        <w:rPr>
          <w:rFonts w:ascii="Marianne" w:hAnsi="Marianne"/>
          <w:sz w:val="20"/>
          <w:szCs w:val="20"/>
        </w:rPr>
        <w:t>un tableau, s</w:t>
      </w:r>
      <w:r w:rsidR="002E56F1">
        <w:rPr>
          <w:rFonts w:ascii="Marianne" w:hAnsi="Marianne"/>
          <w:sz w:val="20"/>
          <w:szCs w:val="20"/>
        </w:rPr>
        <w:t>’</w:t>
      </w:r>
      <w:r w:rsidRPr="00987D4E">
        <w:rPr>
          <w:rFonts w:ascii="Marianne" w:hAnsi="Marianne"/>
          <w:sz w:val="20"/>
          <w:szCs w:val="20"/>
        </w:rPr>
        <w:t>il lui est nécessaire d</w:t>
      </w:r>
      <w:r w:rsidR="002E56F1">
        <w:rPr>
          <w:rFonts w:ascii="Marianne" w:hAnsi="Marianne"/>
          <w:sz w:val="20"/>
          <w:szCs w:val="20"/>
        </w:rPr>
        <w:t>’</w:t>
      </w:r>
      <w:r w:rsidRPr="00987D4E">
        <w:rPr>
          <w:rFonts w:ascii="Marianne" w:hAnsi="Marianne"/>
          <w:sz w:val="20"/>
          <w:szCs w:val="20"/>
        </w:rPr>
        <w:t>y recourir pour répondre à certaines questions du jury ou approfondir un élément de sa réflexion, cette utilisation du tableau ne doit pas nuire à la prise de parole, l</w:t>
      </w:r>
      <w:r w:rsidR="002E56F1">
        <w:rPr>
          <w:rFonts w:ascii="Marianne" w:hAnsi="Marianne"/>
          <w:sz w:val="20"/>
          <w:szCs w:val="20"/>
        </w:rPr>
        <w:t>’</w:t>
      </w:r>
      <w:r w:rsidRPr="00987D4E">
        <w:rPr>
          <w:rFonts w:ascii="Marianne" w:hAnsi="Marianne"/>
          <w:sz w:val="20"/>
          <w:szCs w:val="20"/>
        </w:rPr>
        <w:t>essentiel est bien dans les interactions.</w:t>
      </w:r>
    </w:p>
    <w:p w14:paraId="1FE0CD0E" w14:textId="77777777" w:rsidR="00987D4E" w:rsidRPr="00987D4E" w:rsidRDefault="00987D4E" w:rsidP="00987D4E">
      <w:pPr>
        <w:jc w:val="both"/>
        <w:rPr>
          <w:rFonts w:ascii="Marianne" w:hAnsi="Marianne"/>
          <w:sz w:val="20"/>
          <w:szCs w:val="20"/>
        </w:rPr>
      </w:pPr>
    </w:p>
    <w:p w14:paraId="0E274DF5" w14:textId="53225813" w:rsidR="00987D4E" w:rsidRPr="00987D4E" w:rsidRDefault="00987D4E" w:rsidP="00987D4E">
      <w:pPr>
        <w:pStyle w:val="Paragraphedeliste"/>
        <w:numPr>
          <w:ilvl w:val="0"/>
          <w:numId w:val="10"/>
        </w:numPr>
        <w:ind w:left="426" w:hanging="426"/>
        <w:jc w:val="both"/>
        <w:rPr>
          <w:rFonts w:ascii="Marianne" w:hAnsi="Marianne"/>
          <w:b/>
        </w:rPr>
      </w:pPr>
      <w:r w:rsidRPr="00987D4E">
        <w:rPr>
          <w:rFonts w:ascii="Marianne" w:hAnsi="Marianne"/>
          <w:b/>
        </w:rPr>
        <w:t>Comment se déroule le troisième temps de l</w:t>
      </w:r>
      <w:r w:rsidR="002E56F1">
        <w:rPr>
          <w:rFonts w:ascii="Marianne" w:hAnsi="Marianne"/>
          <w:b/>
        </w:rPr>
        <w:t>’</w:t>
      </w:r>
      <w:r w:rsidRPr="00987D4E">
        <w:rPr>
          <w:rFonts w:ascii="Marianne" w:hAnsi="Marianne"/>
          <w:b/>
        </w:rPr>
        <w:t>épreuve et quels sont ses enjeux</w:t>
      </w:r>
      <w:r>
        <w:rPr>
          <w:rFonts w:ascii="Calibri" w:hAnsi="Calibri" w:cs="Calibri"/>
          <w:b/>
        </w:rPr>
        <w:t> </w:t>
      </w:r>
      <w:r>
        <w:rPr>
          <w:rFonts w:ascii="Marianne" w:hAnsi="Marianne"/>
          <w:b/>
        </w:rPr>
        <w:t>?</w:t>
      </w:r>
    </w:p>
    <w:p w14:paraId="14E66881" w14:textId="0286815B" w:rsidR="00987D4E" w:rsidRPr="00987D4E" w:rsidRDefault="00987D4E" w:rsidP="00987D4E">
      <w:pPr>
        <w:jc w:val="both"/>
        <w:rPr>
          <w:rFonts w:ascii="Marianne" w:hAnsi="Marianne"/>
          <w:sz w:val="20"/>
          <w:szCs w:val="20"/>
        </w:rPr>
      </w:pPr>
      <w:r w:rsidRPr="00987D4E">
        <w:rPr>
          <w:rFonts w:ascii="Marianne" w:hAnsi="Marianne"/>
          <w:sz w:val="20"/>
          <w:szCs w:val="20"/>
        </w:rPr>
        <w:t>C</w:t>
      </w:r>
      <w:r w:rsidR="002E56F1">
        <w:rPr>
          <w:rFonts w:ascii="Marianne" w:hAnsi="Marianne"/>
          <w:sz w:val="20"/>
          <w:szCs w:val="20"/>
        </w:rPr>
        <w:t>’</w:t>
      </w:r>
      <w:r w:rsidRPr="00987D4E">
        <w:rPr>
          <w:rFonts w:ascii="Marianne" w:hAnsi="Marianne"/>
          <w:sz w:val="20"/>
          <w:szCs w:val="20"/>
        </w:rPr>
        <w:t xml:space="preserve">est </w:t>
      </w:r>
      <w:r w:rsidRPr="002E56F1">
        <w:rPr>
          <w:rFonts w:ascii="Marianne" w:hAnsi="Marianne"/>
          <w:b/>
          <w:sz w:val="20"/>
          <w:szCs w:val="20"/>
        </w:rPr>
        <w:t>un échange</w:t>
      </w:r>
      <w:r w:rsidRPr="00987D4E">
        <w:rPr>
          <w:rFonts w:ascii="Marianne" w:hAnsi="Marianne"/>
          <w:sz w:val="20"/>
          <w:szCs w:val="20"/>
        </w:rPr>
        <w:t xml:space="preserve"> avec le jury autour des choix d</w:t>
      </w:r>
      <w:r w:rsidR="002E56F1">
        <w:rPr>
          <w:rFonts w:ascii="Marianne" w:hAnsi="Marianne"/>
          <w:sz w:val="20"/>
          <w:szCs w:val="20"/>
        </w:rPr>
        <w:t>’</w:t>
      </w:r>
      <w:r w:rsidRPr="00987D4E">
        <w:rPr>
          <w:rFonts w:ascii="Marianne" w:hAnsi="Marianne"/>
          <w:sz w:val="20"/>
          <w:szCs w:val="20"/>
        </w:rPr>
        <w:t>orientation du candidat. Comme dans les deux premiers temps de l</w:t>
      </w:r>
      <w:r w:rsidR="002E56F1">
        <w:rPr>
          <w:rFonts w:ascii="Marianne" w:hAnsi="Marianne"/>
          <w:sz w:val="20"/>
          <w:szCs w:val="20"/>
        </w:rPr>
        <w:t>’</w:t>
      </w:r>
      <w:r w:rsidRPr="00987D4E">
        <w:rPr>
          <w:rFonts w:ascii="Marianne" w:hAnsi="Marianne"/>
          <w:sz w:val="20"/>
          <w:szCs w:val="20"/>
        </w:rPr>
        <w:t>épreuve il s</w:t>
      </w:r>
      <w:r w:rsidR="002E56F1">
        <w:rPr>
          <w:rFonts w:ascii="Marianne" w:hAnsi="Marianne"/>
          <w:sz w:val="20"/>
          <w:szCs w:val="20"/>
        </w:rPr>
        <w:t>’</w:t>
      </w:r>
      <w:r w:rsidRPr="00987D4E">
        <w:rPr>
          <w:rFonts w:ascii="Marianne" w:hAnsi="Marianne"/>
          <w:sz w:val="20"/>
          <w:szCs w:val="20"/>
        </w:rPr>
        <w:t>agit de mobiliser des compétences d</w:t>
      </w:r>
      <w:r w:rsidR="002E56F1">
        <w:rPr>
          <w:rFonts w:ascii="Marianne" w:hAnsi="Marianne"/>
          <w:sz w:val="20"/>
          <w:szCs w:val="20"/>
        </w:rPr>
        <w:t>’</w:t>
      </w:r>
      <w:r w:rsidRPr="00987D4E">
        <w:rPr>
          <w:rFonts w:ascii="Marianne" w:hAnsi="Marianne"/>
          <w:sz w:val="20"/>
          <w:szCs w:val="20"/>
        </w:rPr>
        <w:t>expression orale et d</w:t>
      </w:r>
      <w:r w:rsidR="002E56F1">
        <w:rPr>
          <w:rFonts w:ascii="Marianne" w:hAnsi="Marianne"/>
          <w:sz w:val="20"/>
          <w:szCs w:val="20"/>
        </w:rPr>
        <w:t>’</w:t>
      </w:r>
      <w:r w:rsidRPr="00987D4E">
        <w:rPr>
          <w:rFonts w:ascii="Marianne" w:hAnsi="Marianne"/>
          <w:sz w:val="20"/>
          <w:szCs w:val="20"/>
        </w:rPr>
        <w:t xml:space="preserve">argumentation. </w:t>
      </w:r>
    </w:p>
    <w:p w14:paraId="6643CEB0" w14:textId="751057D7" w:rsidR="00987D4E" w:rsidRPr="00987D4E" w:rsidRDefault="00987D4E" w:rsidP="00987D4E">
      <w:pPr>
        <w:jc w:val="both"/>
        <w:rPr>
          <w:rFonts w:ascii="Marianne" w:hAnsi="Marianne"/>
          <w:sz w:val="20"/>
          <w:szCs w:val="20"/>
        </w:rPr>
      </w:pPr>
      <w:r w:rsidRPr="00987D4E">
        <w:rPr>
          <w:rFonts w:ascii="Marianne" w:hAnsi="Marianne"/>
          <w:sz w:val="20"/>
          <w:szCs w:val="20"/>
        </w:rPr>
        <w:t>Une adéquation entre la question traitée et les choix d</w:t>
      </w:r>
      <w:r w:rsidR="002E56F1">
        <w:rPr>
          <w:rFonts w:ascii="Marianne" w:hAnsi="Marianne"/>
          <w:sz w:val="20"/>
          <w:szCs w:val="20"/>
        </w:rPr>
        <w:t>’</w:t>
      </w:r>
      <w:r w:rsidRPr="00987D4E">
        <w:rPr>
          <w:rFonts w:ascii="Marianne" w:hAnsi="Marianne"/>
          <w:sz w:val="20"/>
          <w:szCs w:val="20"/>
        </w:rPr>
        <w:t>orientation du candidat n</w:t>
      </w:r>
      <w:r w:rsidR="002E56F1">
        <w:rPr>
          <w:rFonts w:ascii="Marianne" w:hAnsi="Marianne"/>
          <w:sz w:val="20"/>
          <w:szCs w:val="20"/>
        </w:rPr>
        <w:t>’</w:t>
      </w:r>
      <w:r w:rsidRPr="00987D4E">
        <w:rPr>
          <w:rFonts w:ascii="Marianne" w:hAnsi="Marianne"/>
          <w:sz w:val="20"/>
          <w:szCs w:val="20"/>
        </w:rPr>
        <w:t>est pas attendue. Le candidat explique comment son expérience scolaire (enseignements, stages, rencontres, projets…) lui a permis de construire son projet d</w:t>
      </w:r>
      <w:r w:rsidR="002E56F1">
        <w:rPr>
          <w:rFonts w:ascii="Marianne" w:hAnsi="Marianne"/>
          <w:sz w:val="20"/>
          <w:szCs w:val="20"/>
        </w:rPr>
        <w:t>’</w:t>
      </w:r>
      <w:r w:rsidRPr="00987D4E">
        <w:rPr>
          <w:rFonts w:ascii="Marianne" w:hAnsi="Marianne"/>
          <w:sz w:val="20"/>
          <w:szCs w:val="20"/>
        </w:rPr>
        <w:t>orientation. Il peut exprimer des incertitudes, décrire un cheminement qui n</w:t>
      </w:r>
      <w:r w:rsidR="002E56F1">
        <w:rPr>
          <w:rFonts w:ascii="Marianne" w:hAnsi="Marianne"/>
          <w:sz w:val="20"/>
          <w:szCs w:val="20"/>
        </w:rPr>
        <w:t>’</w:t>
      </w:r>
      <w:r w:rsidRPr="00987D4E">
        <w:rPr>
          <w:rFonts w:ascii="Marianne" w:hAnsi="Marianne"/>
          <w:sz w:val="20"/>
          <w:szCs w:val="20"/>
        </w:rPr>
        <w:t xml:space="preserve">a rien de linéaire. </w:t>
      </w:r>
    </w:p>
    <w:p w14:paraId="525D2E1F" w14:textId="77777777" w:rsidR="00987D4E" w:rsidRPr="00987D4E" w:rsidRDefault="00987D4E" w:rsidP="00987D4E">
      <w:pPr>
        <w:jc w:val="both"/>
        <w:rPr>
          <w:rFonts w:ascii="Marianne" w:hAnsi="Marianne"/>
          <w:sz w:val="20"/>
          <w:szCs w:val="20"/>
        </w:rPr>
      </w:pPr>
    </w:p>
    <w:p w14:paraId="5BBF4296" w14:textId="72680F63" w:rsidR="00987D4E" w:rsidRPr="00987D4E" w:rsidRDefault="00987D4E" w:rsidP="00987D4E">
      <w:pPr>
        <w:pStyle w:val="Paragraphedeliste"/>
        <w:numPr>
          <w:ilvl w:val="0"/>
          <w:numId w:val="10"/>
        </w:numPr>
        <w:ind w:left="426" w:hanging="426"/>
        <w:jc w:val="both"/>
        <w:rPr>
          <w:rFonts w:ascii="Marianne" w:hAnsi="Marianne"/>
          <w:b/>
        </w:rPr>
      </w:pPr>
      <w:r w:rsidRPr="00987D4E">
        <w:rPr>
          <w:rFonts w:ascii="Marianne" w:hAnsi="Marianne"/>
          <w:b/>
        </w:rPr>
        <w:t>Comment seront évalués les candidats</w:t>
      </w:r>
      <w:r>
        <w:rPr>
          <w:rFonts w:ascii="Calibri" w:hAnsi="Calibri" w:cs="Calibri"/>
          <w:b/>
        </w:rPr>
        <w:t> </w:t>
      </w:r>
      <w:r>
        <w:rPr>
          <w:rFonts w:ascii="Marianne" w:hAnsi="Marianne"/>
          <w:b/>
        </w:rPr>
        <w:t>?</w:t>
      </w:r>
    </w:p>
    <w:p w14:paraId="536A60D6" w14:textId="423D7839" w:rsidR="00987D4E" w:rsidRPr="00987D4E" w:rsidRDefault="00987D4E" w:rsidP="00987D4E">
      <w:pPr>
        <w:jc w:val="both"/>
        <w:rPr>
          <w:rFonts w:ascii="Marianne" w:hAnsi="Marianne"/>
          <w:sz w:val="20"/>
          <w:szCs w:val="20"/>
        </w:rPr>
      </w:pPr>
      <w:r w:rsidRPr="002E56F1">
        <w:rPr>
          <w:rFonts w:ascii="Marianne" w:hAnsi="Marianne"/>
          <w:b/>
          <w:sz w:val="20"/>
          <w:szCs w:val="20"/>
        </w:rPr>
        <w:t>L</w:t>
      </w:r>
      <w:r w:rsidR="002E56F1" w:rsidRPr="002E56F1">
        <w:rPr>
          <w:rFonts w:ascii="Marianne" w:hAnsi="Marianne"/>
          <w:b/>
          <w:sz w:val="20"/>
          <w:szCs w:val="20"/>
        </w:rPr>
        <w:t>’</w:t>
      </w:r>
      <w:r w:rsidRPr="002E56F1">
        <w:rPr>
          <w:rFonts w:ascii="Marianne" w:hAnsi="Marianne"/>
          <w:b/>
          <w:sz w:val="20"/>
          <w:szCs w:val="20"/>
        </w:rPr>
        <w:t>évaluation est globale et apprécie l</w:t>
      </w:r>
      <w:r w:rsidR="002E56F1" w:rsidRPr="002E56F1">
        <w:rPr>
          <w:rFonts w:ascii="Marianne" w:hAnsi="Marianne"/>
          <w:b/>
          <w:sz w:val="20"/>
          <w:szCs w:val="20"/>
        </w:rPr>
        <w:t>’</w:t>
      </w:r>
      <w:r w:rsidRPr="002E56F1">
        <w:rPr>
          <w:rFonts w:ascii="Marianne" w:hAnsi="Marianne"/>
          <w:b/>
          <w:sz w:val="20"/>
          <w:szCs w:val="20"/>
        </w:rPr>
        <w:t>ensemble de la prise de parole du candidat</w:t>
      </w:r>
      <w:r w:rsidRPr="00987D4E">
        <w:rPr>
          <w:rFonts w:ascii="Marianne" w:hAnsi="Marianne"/>
          <w:sz w:val="20"/>
          <w:szCs w:val="20"/>
        </w:rPr>
        <w:t>, il s</w:t>
      </w:r>
      <w:r w:rsidR="002E56F1">
        <w:rPr>
          <w:rFonts w:ascii="Marianne" w:hAnsi="Marianne"/>
          <w:sz w:val="20"/>
          <w:szCs w:val="20"/>
        </w:rPr>
        <w:t>’</w:t>
      </w:r>
      <w:r w:rsidRPr="00987D4E">
        <w:rPr>
          <w:rFonts w:ascii="Marianne" w:hAnsi="Marianne"/>
          <w:sz w:val="20"/>
          <w:szCs w:val="20"/>
        </w:rPr>
        <w:t>agit d</w:t>
      </w:r>
      <w:r w:rsidR="002E56F1">
        <w:rPr>
          <w:rFonts w:ascii="Marianne" w:hAnsi="Marianne"/>
          <w:sz w:val="20"/>
          <w:szCs w:val="20"/>
        </w:rPr>
        <w:t>’</w:t>
      </w:r>
      <w:r w:rsidRPr="00987D4E">
        <w:rPr>
          <w:rFonts w:ascii="Marianne" w:hAnsi="Marianne"/>
          <w:sz w:val="20"/>
          <w:szCs w:val="20"/>
        </w:rPr>
        <w:t>évaluer un niveau de maîtrise en fonction des domaines de compétences qui sont ceux de l</w:t>
      </w:r>
      <w:r w:rsidR="002E56F1">
        <w:rPr>
          <w:rFonts w:ascii="Marianne" w:hAnsi="Marianne"/>
          <w:sz w:val="20"/>
          <w:szCs w:val="20"/>
        </w:rPr>
        <w:t>’</w:t>
      </w:r>
      <w:r w:rsidRPr="00987D4E">
        <w:rPr>
          <w:rFonts w:ascii="Marianne" w:hAnsi="Marianne"/>
          <w:sz w:val="20"/>
          <w:szCs w:val="20"/>
        </w:rPr>
        <w:t>épreuve.</w:t>
      </w:r>
    </w:p>
    <w:p w14:paraId="3311E49C" w14:textId="79F414DB" w:rsidR="00987D4E" w:rsidRPr="00987D4E" w:rsidRDefault="00987D4E" w:rsidP="00987D4E">
      <w:pPr>
        <w:jc w:val="both"/>
        <w:rPr>
          <w:rFonts w:ascii="Marianne" w:hAnsi="Marianne"/>
          <w:sz w:val="20"/>
          <w:szCs w:val="20"/>
        </w:rPr>
      </w:pPr>
      <w:r w:rsidRPr="00987D4E">
        <w:rPr>
          <w:rFonts w:ascii="Marianne" w:hAnsi="Marianne"/>
          <w:sz w:val="20"/>
          <w:szCs w:val="20"/>
        </w:rPr>
        <w:t>Pour accompagner les commissions dans cette démarche, des réunions d</w:t>
      </w:r>
      <w:r w:rsidR="002E56F1">
        <w:rPr>
          <w:rFonts w:ascii="Marianne" w:hAnsi="Marianne"/>
          <w:sz w:val="20"/>
          <w:szCs w:val="20"/>
        </w:rPr>
        <w:t>’</w:t>
      </w:r>
      <w:r w:rsidRPr="00987D4E">
        <w:rPr>
          <w:rFonts w:ascii="Marianne" w:hAnsi="Marianne"/>
          <w:sz w:val="20"/>
          <w:szCs w:val="20"/>
        </w:rPr>
        <w:t>entente auront lieu avant l</w:t>
      </w:r>
      <w:r w:rsidR="002E56F1">
        <w:rPr>
          <w:rFonts w:ascii="Marianne" w:hAnsi="Marianne"/>
          <w:sz w:val="20"/>
          <w:szCs w:val="20"/>
        </w:rPr>
        <w:t>’</w:t>
      </w:r>
      <w:r w:rsidRPr="00987D4E">
        <w:rPr>
          <w:rFonts w:ascii="Marianne" w:hAnsi="Marianne"/>
          <w:sz w:val="20"/>
          <w:szCs w:val="20"/>
        </w:rPr>
        <w:t>examen.</w:t>
      </w:r>
    </w:p>
    <w:p w14:paraId="3DF81066" w14:textId="77777777" w:rsidR="00AF4D04" w:rsidRDefault="00AF4D04" w:rsidP="002E56F1">
      <w:pPr>
        <w:jc w:val="both"/>
        <w:rPr>
          <w:rFonts w:ascii="Marianne" w:hAnsi="Marianne"/>
          <w:b/>
        </w:rPr>
      </w:pPr>
    </w:p>
    <w:p w14:paraId="625BD8A9" w14:textId="5A861D0D" w:rsidR="001E6A1A" w:rsidRPr="00AF4D04" w:rsidRDefault="002E56F1" w:rsidP="00AF4D04">
      <w:pPr>
        <w:pStyle w:val="Paragraphedeliste"/>
        <w:numPr>
          <w:ilvl w:val="0"/>
          <w:numId w:val="10"/>
        </w:numPr>
        <w:ind w:left="426" w:hanging="426"/>
        <w:jc w:val="both"/>
        <w:rPr>
          <w:rFonts w:ascii="Marianne" w:hAnsi="Marianne"/>
          <w:b/>
        </w:rPr>
      </w:pPr>
      <w:r w:rsidRPr="00AF4D04">
        <w:rPr>
          <w:rFonts w:ascii="Marianne" w:hAnsi="Marianne"/>
          <w:b/>
        </w:rPr>
        <w:t>Ressources sur le «</w:t>
      </w:r>
      <w:r w:rsidRPr="00AF4D04">
        <w:rPr>
          <w:rFonts w:ascii="Calibri" w:hAnsi="Calibri" w:cs="Calibri"/>
          <w:b/>
        </w:rPr>
        <w:t> </w:t>
      </w:r>
      <w:r w:rsidRPr="00AF4D04">
        <w:rPr>
          <w:rFonts w:ascii="Marianne" w:hAnsi="Marianne"/>
          <w:b/>
        </w:rPr>
        <w:t>Grand oral</w:t>
      </w:r>
      <w:r w:rsidRPr="00AF4D04">
        <w:rPr>
          <w:rFonts w:ascii="Calibri" w:hAnsi="Calibri" w:cs="Calibri"/>
          <w:b/>
        </w:rPr>
        <w:t> </w:t>
      </w:r>
      <w:r w:rsidRPr="00AF4D04">
        <w:rPr>
          <w:rFonts w:ascii="Marianne" w:hAnsi="Marianne"/>
          <w:b/>
        </w:rPr>
        <w:t>»</w:t>
      </w:r>
    </w:p>
    <w:p w14:paraId="0C03858F" w14:textId="462F5876" w:rsidR="002E56F1" w:rsidRDefault="002E56F1" w:rsidP="00987D4E">
      <w:pPr>
        <w:jc w:val="both"/>
        <w:rPr>
          <w:rFonts w:ascii="Marianne" w:hAnsi="Marianne"/>
          <w:sz w:val="20"/>
          <w:szCs w:val="20"/>
        </w:rPr>
      </w:pPr>
    </w:p>
    <w:p w14:paraId="42F3C22D" w14:textId="2DB16F51" w:rsidR="002E56F1" w:rsidRDefault="002E56F1" w:rsidP="002E56F1">
      <w:pPr>
        <w:jc w:val="both"/>
        <w:rPr>
          <w:rFonts w:ascii="Marianne" w:hAnsi="Marianne"/>
          <w:sz w:val="20"/>
          <w:szCs w:val="20"/>
        </w:rPr>
      </w:pPr>
      <w:r>
        <w:rPr>
          <w:rFonts w:ascii="Marianne" w:hAnsi="Marianne"/>
          <w:sz w:val="20"/>
          <w:szCs w:val="20"/>
        </w:rPr>
        <w:t xml:space="preserve">Sur </w:t>
      </w:r>
      <w:proofErr w:type="spellStart"/>
      <w:r>
        <w:rPr>
          <w:rFonts w:ascii="Marianne" w:hAnsi="Marianne"/>
          <w:sz w:val="20"/>
          <w:szCs w:val="20"/>
        </w:rPr>
        <w:t>Eduscol</w:t>
      </w:r>
      <w:proofErr w:type="spellEnd"/>
      <w:r>
        <w:rPr>
          <w:rFonts w:ascii="Calibri" w:hAnsi="Calibri" w:cs="Calibri"/>
          <w:sz w:val="20"/>
          <w:szCs w:val="20"/>
        </w:rPr>
        <w:t> </w:t>
      </w:r>
      <w:r>
        <w:rPr>
          <w:rFonts w:ascii="Marianne" w:hAnsi="Marianne"/>
          <w:sz w:val="20"/>
          <w:szCs w:val="20"/>
        </w:rPr>
        <w:t xml:space="preserve">: </w:t>
      </w:r>
      <w:hyperlink r:id="rId14" w:history="1">
        <w:r w:rsidRPr="00535F9A">
          <w:rPr>
            <w:rStyle w:val="Lienhypertexte"/>
            <w:rFonts w:ascii="Marianne" w:hAnsi="Marianne"/>
            <w:sz w:val="20"/>
            <w:szCs w:val="20"/>
          </w:rPr>
          <w:t>https://eduscol.education.fr/393/le-grand-oral</w:t>
        </w:r>
      </w:hyperlink>
    </w:p>
    <w:p w14:paraId="7A621B45" w14:textId="77777777" w:rsidR="002E56F1" w:rsidRDefault="002E56F1" w:rsidP="002E56F1">
      <w:pPr>
        <w:jc w:val="both"/>
        <w:rPr>
          <w:rFonts w:ascii="Marianne" w:hAnsi="Marianne"/>
          <w:sz w:val="20"/>
          <w:szCs w:val="20"/>
        </w:rPr>
      </w:pPr>
    </w:p>
    <w:p w14:paraId="4502F4C9" w14:textId="4B5C0E77" w:rsidR="002E56F1" w:rsidRDefault="002E56F1" w:rsidP="002E56F1">
      <w:pPr>
        <w:jc w:val="both"/>
        <w:rPr>
          <w:rFonts w:ascii="Marianne" w:hAnsi="Marianne"/>
          <w:sz w:val="20"/>
          <w:szCs w:val="20"/>
        </w:rPr>
      </w:pPr>
      <w:r w:rsidRPr="002E56F1">
        <w:rPr>
          <w:rFonts w:ascii="Marianne" w:hAnsi="Marianne"/>
          <w:sz w:val="20"/>
          <w:szCs w:val="20"/>
        </w:rPr>
        <w:t>Outil de positionnement</w:t>
      </w:r>
      <w:r>
        <w:rPr>
          <w:rFonts w:ascii="Calibri" w:hAnsi="Calibri" w:cs="Calibri"/>
          <w:sz w:val="20"/>
          <w:szCs w:val="20"/>
        </w:rPr>
        <w:t> </w:t>
      </w:r>
      <w:r>
        <w:rPr>
          <w:rFonts w:ascii="Marianne" w:hAnsi="Marianne"/>
          <w:sz w:val="20"/>
          <w:szCs w:val="20"/>
        </w:rPr>
        <w:t xml:space="preserve">: </w:t>
      </w:r>
      <w:hyperlink r:id="rId15" w:history="1">
        <w:r w:rsidRPr="00535F9A">
          <w:rPr>
            <w:rStyle w:val="Lienhypertexte"/>
            <w:rFonts w:ascii="Marianne" w:hAnsi="Marianne"/>
            <w:sz w:val="20"/>
            <w:szCs w:val="20"/>
          </w:rPr>
          <w:t>https://pedagogie.ac-rennes.fr/spip.php?article5119</w:t>
        </w:r>
      </w:hyperlink>
    </w:p>
    <w:p w14:paraId="02DF998C" w14:textId="77777777" w:rsidR="002E56F1" w:rsidRPr="002E56F1" w:rsidRDefault="002E56F1" w:rsidP="002E56F1">
      <w:pPr>
        <w:jc w:val="both"/>
        <w:rPr>
          <w:rFonts w:ascii="Marianne" w:hAnsi="Marianne"/>
          <w:sz w:val="20"/>
          <w:szCs w:val="20"/>
        </w:rPr>
      </w:pPr>
    </w:p>
    <w:p w14:paraId="15E1FEA6" w14:textId="1C2C6C18" w:rsidR="002E56F1" w:rsidRDefault="002E56F1" w:rsidP="002E56F1">
      <w:pPr>
        <w:jc w:val="both"/>
        <w:rPr>
          <w:rFonts w:ascii="Marianne" w:hAnsi="Marianne"/>
          <w:sz w:val="20"/>
          <w:szCs w:val="20"/>
        </w:rPr>
      </w:pPr>
      <w:r w:rsidRPr="002E56F1">
        <w:rPr>
          <w:rFonts w:ascii="Marianne" w:hAnsi="Marianne"/>
          <w:sz w:val="20"/>
          <w:szCs w:val="20"/>
        </w:rPr>
        <w:t>Document de présentation des enjeux de l'épreuve</w:t>
      </w:r>
      <w:r>
        <w:rPr>
          <w:rFonts w:ascii="Calibri" w:hAnsi="Calibri" w:cs="Calibri"/>
          <w:sz w:val="20"/>
          <w:szCs w:val="20"/>
        </w:rPr>
        <w:t> </w:t>
      </w:r>
      <w:r>
        <w:rPr>
          <w:rFonts w:ascii="Marianne" w:hAnsi="Marianne"/>
          <w:sz w:val="20"/>
          <w:szCs w:val="20"/>
        </w:rPr>
        <w:t xml:space="preserve">: </w:t>
      </w:r>
      <w:hyperlink r:id="rId16" w:history="1">
        <w:r w:rsidRPr="00535F9A">
          <w:rPr>
            <w:rStyle w:val="Lienhypertexte"/>
            <w:rFonts w:ascii="Marianne" w:hAnsi="Marianne"/>
            <w:sz w:val="20"/>
            <w:szCs w:val="20"/>
          </w:rPr>
          <w:t>https://pedagogie.ac-rennes.fr/sites/pedagogie.ac-rennes.fr/IMG/pdf/grand_oral_document_ressource_-_academie_de_rennes.pdf</w:t>
        </w:r>
      </w:hyperlink>
    </w:p>
    <w:p w14:paraId="4FC97726" w14:textId="77777777" w:rsidR="002E56F1" w:rsidRPr="002E56F1" w:rsidRDefault="002E56F1" w:rsidP="002E56F1">
      <w:pPr>
        <w:jc w:val="both"/>
        <w:rPr>
          <w:rFonts w:ascii="Marianne" w:hAnsi="Marianne"/>
          <w:sz w:val="20"/>
          <w:szCs w:val="20"/>
        </w:rPr>
      </w:pPr>
    </w:p>
    <w:p w14:paraId="18E68DCD" w14:textId="586A968D" w:rsidR="002E56F1" w:rsidRPr="002E56F1" w:rsidRDefault="002E56F1" w:rsidP="002E56F1">
      <w:pPr>
        <w:jc w:val="both"/>
        <w:rPr>
          <w:rFonts w:ascii="Marianne" w:hAnsi="Marianne"/>
          <w:sz w:val="20"/>
          <w:szCs w:val="20"/>
        </w:rPr>
      </w:pPr>
      <w:r w:rsidRPr="002E56F1">
        <w:rPr>
          <w:rFonts w:ascii="Marianne" w:hAnsi="Marianne"/>
          <w:sz w:val="20"/>
          <w:szCs w:val="20"/>
        </w:rPr>
        <w:t>Vidéos de présentation de l'épreuve</w:t>
      </w:r>
      <w:r>
        <w:rPr>
          <w:rFonts w:ascii="Calibri" w:hAnsi="Calibri" w:cs="Calibri"/>
          <w:sz w:val="20"/>
          <w:szCs w:val="20"/>
        </w:rPr>
        <w:t> </w:t>
      </w:r>
      <w:r>
        <w:rPr>
          <w:rFonts w:ascii="Marianne" w:hAnsi="Marianne"/>
          <w:sz w:val="20"/>
          <w:szCs w:val="20"/>
        </w:rPr>
        <w:t>:</w:t>
      </w:r>
    </w:p>
    <w:p w14:paraId="6113BA2A" w14:textId="734BFFF9" w:rsidR="002E56F1" w:rsidRPr="002E56F1" w:rsidRDefault="008223E9" w:rsidP="002E56F1">
      <w:pPr>
        <w:pStyle w:val="Paragraphedeliste"/>
        <w:numPr>
          <w:ilvl w:val="0"/>
          <w:numId w:val="11"/>
        </w:numPr>
        <w:jc w:val="both"/>
        <w:rPr>
          <w:rFonts w:ascii="Marianne" w:hAnsi="Marianne"/>
          <w:sz w:val="20"/>
          <w:szCs w:val="20"/>
        </w:rPr>
      </w:pPr>
      <w:hyperlink r:id="rId17" w:history="1">
        <w:r w:rsidR="002E56F1" w:rsidRPr="00535F9A">
          <w:rPr>
            <w:rStyle w:val="Lienhypertexte"/>
            <w:rFonts w:ascii="Marianne" w:hAnsi="Marianne"/>
            <w:sz w:val="20"/>
            <w:szCs w:val="20"/>
          </w:rPr>
          <w:t>https://www.youtube.com/watch?v=bKw8lvioJhg</w:t>
        </w:r>
      </w:hyperlink>
      <w:r w:rsidR="002E56F1">
        <w:rPr>
          <w:rFonts w:ascii="Marianne" w:hAnsi="Marianne"/>
          <w:sz w:val="20"/>
          <w:szCs w:val="20"/>
        </w:rPr>
        <w:t xml:space="preserve"> </w:t>
      </w:r>
    </w:p>
    <w:p w14:paraId="2484785D" w14:textId="6306048B" w:rsidR="002E56F1" w:rsidRPr="002E56F1" w:rsidRDefault="008223E9" w:rsidP="002E56F1">
      <w:pPr>
        <w:pStyle w:val="Paragraphedeliste"/>
        <w:numPr>
          <w:ilvl w:val="0"/>
          <w:numId w:val="12"/>
        </w:numPr>
        <w:jc w:val="both"/>
        <w:rPr>
          <w:rFonts w:ascii="Marianne" w:hAnsi="Marianne"/>
          <w:sz w:val="20"/>
          <w:szCs w:val="20"/>
        </w:rPr>
      </w:pPr>
      <w:hyperlink r:id="rId18" w:history="1">
        <w:r w:rsidR="002E56F1" w:rsidRPr="00535F9A">
          <w:rPr>
            <w:rStyle w:val="Lienhypertexte"/>
            <w:rFonts w:ascii="Marianne" w:hAnsi="Marianne"/>
            <w:sz w:val="20"/>
            <w:szCs w:val="20"/>
          </w:rPr>
          <w:t>https://www.youtube.com/watch?v=KD16B1I7L7c</w:t>
        </w:r>
      </w:hyperlink>
      <w:r w:rsidR="002E56F1">
        <w:rPr>
          <w:rFonts w:ascii="Marianne" w:hAnsi="Marianne"/>
          <w:sz w:val="20"/>
          <w:szCs w:val="20"/>
        </w:rPr>
        <w:t xml:space="preserve"> </w:t>
      </w:r>
    </w:p>
    <w:p w14:paraId="21618907" w14:textId="1DAD68A1" w:rsidR="002E56F1" w:rsidRPr="002E56F1" w:rsidRDefault="008223E9" w:rsidP="002E56F1">
      <w:pPr>
        <w:pStyle w:val="Paragraphedeliste"/>
        <w:numPr>
          <w:ilvl w:val="0"/>
          <w:numId w:val="12"/>
        </w:numPr>
        <w:jc w:val="both"/>
        <w:rPr>
          <w:rFonts w:ascii="Marianne" w:hAnsi="Marianne"/>
          <w:sz w:val="20"/>
          <w:szCs w:val="20"/>
        </w:rPr>
      </w:pPr>
      <w:hyperlink r:id="rId19" w:history="1">
        <w:r w:rsidR="002E56F1" w:rsidRPr="00535F9A">
          <w:rPr>
            <w:rStyle w:val="Lienhypertexte"/>
            <w:rFonts w:ascii="Marianne" w:hAnsi="Marianne"/>
            <w:sz w:val="20"/>
            <w:szCs w:val="20"/>
          </w:rPr>
          <w:t>https://www.youtube.com/watch?v=UnaOmjX-UXY</w:t>
        </w:r>
      </w:hyperlink>
      <w:r w:rsidR="002E56F1">
        <w:rPr>
          <w:rFonts w:ascii="Marianne" w:hAnsi="Marianne"/>
          <w:sz w:val="20"/>
          <w:szCs w:val="20"/>
        </w:rPr>
        <w:t xml:space="preserve"> </w:t>
      </w:r>
    </w:p>
    <w:sectPr w:rsidR="002E56F1" w:rsidRPr="002E56F1" w:rsidSect="00AF4D04">
      <w:headerReference w:type="default" r:id="rId20"/>
      <w:footerReference w:type="default" r:id="rId21"/>
      <w:type w:val="continuous"/>
      <w:pgSz w:w="11910" w:h="16840"/>
      <w:pgMar w:top="1560" w:right="964" w:bottom="964" w:left="964" w:header="720" w:footer="2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1632E" w14:textId="77777777" w:rsidR="008223E9" w:rsidRDefault="008223E9" w:rsidP="0079276E">
      <w:r>
        <w:separator/>
      </w:r>
    </w:p>
  </w:endnote>
  <w:endnote w:type="continuationSeparator" w:id="0">
    <w:p w14:paraId="19F5CAA9" w14:textId="77777777" w:rsidR="008223E9" w:rsidRDefault="008223E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ExtraBold">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Regular">
    <w:altName w:val="Times New Roman"/>
    <w:charset w:val="00"/>
    <w:family w:val="auto"/>
    <w:pitch w:val="variable"/>
    <w:sig w:usb0="0000000F" w:usb1="00000000" w:usb2="00000000" w:usb3="00000000" w:csb0="00000003"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276938"/>
      <w:docPartObj>
        <w:docPartGallery w:val="Page Numbers (Bottom of Page)"/>
        <w:docPartUnique/>
      </w:docPartObj>
    </w:sdtPr>
    <w:sdtEndPr/>
    <w:sdtContent>
      <w:p w14:paraId="31D2B047" w14:textId="77777777" w:rsidR="00323D5D" w:rsidRDefault="00323D5D" w:rsidP="00C82769">
        <w:pPr>
          <w:framePr w:wrap="none" w:vAnchor="text" w:hAnchor="margin" w:xAlign="center" w:y="1"/>
        </w:pPr>
        <w:r>
          <w:fldChar w:fldCharType="begin"/>
        </w:r>
        <w:r>
          <w:instrText xml:space="preserve"> PAGE </w:instrText>
        </w:r>
        <w:r>
          <w:fldChar w:fldCharType="end"/>
        </w:r>
      </w:p>
    </w:sdtContent>
  </w:sdt>
  <w:p w14:paraId="7AC1671C" w14:textId="77777777" w:rsidR="00323D5D" w:rsidRDefault="00323D5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9" w:type="dxa"/>
      <w:tblLayout w:type="fixed"/>
      <w:tblLook w:val="0600" w:firstRow="0" w:lastRow="0" w:firstColumn="0" w:lastColumn="0" w:noHBand="1" w:noVBand="1"/>
    </w:tblPr>
    <w:tblGrid>
      <w:gridCol w:w="4649"/>
      <w:gridCol w:w="907"/>
      <w:gridCol w:w="4423"/>
    </w:tblGrid>
    <w:tr w:rsidR="00790646" w:rsidRPr="00CB2741" w14:paraId="15AF5651" w14:textId="77777777" w:rsidTr="00C13B18">
      <w:trPr>
        <w:trHeight w:val="562"/>
      </w:trPr>
      <w:tc>
        <w:tcPr>
          <w:tcW w:w="4649" w:type="dxa"/>
        </w:tcPr>
        <w:p w14:paraId="30E1F2A5" w14:textId="12248084" w:rsidR="00790646" w:rsidRPr="00CB2741" w:rsidRDefault="00790646" w:rsidP="00C13B18">
          <w:pPr>
            <w:rPr>
              <w:rFonts w:ascii="Marianne" w:hAnsi="Marianne"/>
            </w:rPr>
          </w:pPr>
        </w:p>
      </w:tc>
      <w:tc>
        <w:tcPr>
          <w:tcW w:w="907" w:type="dxa"/>
        </w:tcPr>
        <w:p w14:paraId="672680ED" w14:textId="1E753950" w:rsidR="00790646" w:rsidRPr="00CB2741" w:rsidRDefault="00790646" w:rsidP="00C13B18">
          <w:pPr>
            <w:rPr>
              <w:rFonts w:ascii="Marianne" w:hAnsi="Marianne"/>
            </w:rPr>
          </w:pPr>
        </w:p>
      </w:tc>
      <w:tc>
        <w:tcPr>
          <w:tcW w:w="4423" w:type="dxa"/>
        </w:tcPr>
        <w:p w14:paraId="4B2CEDE5" w14:textId="76726AB9" w:rsidR="00790646" w:rsidRPr="00CB2741" w:rsidRDefault="00790646" w:rsidP="00C13B18">
          <w:pPr>
            <w:rPr>
              <w:rFonts w:ascii="Marianne" w:hAnsi="Marianne"/>
            </w:rPr>
          </w:pPr>
        </w:p>
      </w:tc>
    </w:tr>
  </w:tbl>
  <w:p w14:paraId="2F348DFF" w14:textId="64DEB969" w:rsidR="00323D5D" w:rsidRPr="00CB2741" w:rsidRDefault="009C1847" w:rsidP="009C1847">
    <w:pPr>
      <w:tabs>
        <w:tab w:val="left" w:pos="6208"/>
      </w:tabs>
      <w:rPr>
        <w:rFonts w:ascii="Marianne" w:hAnsi="Marianne"/>
      </w:rPr>
    </w:pPr>
    <w:r w:rsidRPr="00CB2741">
      <w:rPr>
        <w:rFonts w:ascii="Marianne" w:hAnsi="Mariann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9" w:type="dxa"/>
      <w:tblLayout w:type="fixed"/>
      <w:tblLook w:val="0600" w:firstRow="0" w:lastRow="0" w:firstColumn="0" w:lastColumn="0" w:noHBand="1" w:noVBand="1"/>
    </w:tblPr>
    <w:tblGrid>
      <w:gridCol w:w="4649"/>
      <w:gridCol w:w="907"/>
      <w:gridCol w:w="4423"/>
    </w:tblGrid>
    <w:tr w:rsidR="00790646" w:rsidRPr="00CB2741" w14:paraId="10978B38" w14:textId="77777777" w:rsidTr="00C13B18">
      <w:trPr>
        <w:trHeight w:val="562"/>
      </w:trPr>
      <w:tc>
        <w:tcPr>
          <w:tcW w:w="4649" w:type="dxa"/>
        </w:tcPr>
        <w:p w14:paraId="4C390345" w14:textId="30F225A8" w:rsidR="00790646" w:rsidRPr="0082016A" w:rsidRDefault="00160D7F" w:rsidP="00987D4E">
          <w:pPr>
            <w:rPr>
              <w:rFonts w:ascii="Marianne" w:hAnsi="Marianne"/>
              <w:sz w:val="16"/>
              <w:szCs w:val="16"/>
            </w:rPr>
          </w:pPr>
          <w:r>
            <w:rPr>
              <w:rFonts w:ascii="Marianne" w:hAnsi="Marianne"/>
              <w:sz w:val="16"/>
              <w:szCs w:val="16"/>
            </w:rPr>
            <w:t>Le «</w:t>
          </w:r>
          <w:r>
            <w:rPr>
              <w:rFonts w:ascii="Calibri" w:hAnsi="Calibri" w:cs="Calibri"/>
              <w:sz w:val="16"/>
              <w:szCs w:val="16"/>
            </w:rPr>
            <w:t> </w:t>
          </w:r>
          <w:r w:rsidR="009F5D18">
            <w:rPr>
              <w:rFonts w:ascii="Marianne" w:hAnsi="Marianne"/>
              <w:sz w:val="16"/>
              <w:szCs w:val="16"/>
            </w:rPr>
            <w:t>G</w:t>
          </w:r>
          <w:r>
            <w:rPr>
              <w:rFonts w:ascii="Marianne" w:hAnsi="Marianne"/>
              <w:sz w:val="16"/>
              <w:szCs w:val="16"/>
            </w:rPr>
            <w:t>rand oral</w:t>
          </w:r>
          <w:r>
            <w:rPr>
              <w:rFonts w:ascii="Calibri" w:hAnsi="Calibri" w:cs="Calibri"/>
              <w:sz w:val="16"/>
              <w:szCs w:val="16"/>
            </w:rPr>
            <w:t> </w:t>
          </w:r>
          <w:r>
            <w:rPr>
              <w:rFonts w:ascii="Marianne" w:hAnsi="Marianne" w:cs="Marianne"/>
              <w:sz w:val="16"/>
              <w:szCs w:val="16"/>
            </w:rPr>
            <w:t xml:space="preserve">», </w:t>
          </w:r>
          <w:r w:rsidR="00987D4E">
            <w:rPr>
              <w:rFonts w:ascii="Marianne" w:hAnsi="Marianne"/>
              <w:sz w:val="16"/>
              <w:szCs w:val="16"/>
            </w:rPr>
            <w:t>questions-réponses</w:t>
          </w:r>
        </w:p>
      </w:tc>
      <w:tc>
        <w:tcPr>
          <w:tcW w:w="907" w:type="dxa"/>
        </w:tcPr>
        <w:p w14:paraId="423F419D" w14:textId="5EC41D8E" w:rsidR="00790646" w:rsidRPr="0082016A" w:rsidRDefault="00790646" w:rsidP="00C13B18">
          <w:pPr>
            <w:rPr>
              <w:rFonts w:ascii="Marianne" w:hAnsi="Marianne"/>
              <w:sz w:val="16"/>
              <w:szCs w:val="16"/>
            </w:rPr>
          </w:pPr>
          <w:r w:rsidRPr="0082016A">
            <w:rPr>
              <w:rFonts w:ascii="Marianne" w:hAnsi="Marianne"/>
              <w:sz w:val="16"/>
              <w:szCs w:val="16"/>
            </w:rPr>
            <w:fldChar w:fldCharType="begin"/>
          </w:r>
          <w:r w:rsidRPr="0082016A">
            <w:rPr>
              <w:rFonts w:ascii="Marianne" w:hAnsi="Marianne"/>
              <w:sz w:val="16"/>
              <w:szCs w:val="16"/>
            </w:rPr>
            <w:instrText xml:space="preserve"> PAGE   \* MERGEFORMAT </w:instrText>
          </w:r>
          <w:r w:rsidRPr="0082016A">
            <w:rPr>
              <w:rFonts w:ascii="Marianne" w:hAnsi="Marianne"/>
              <w:sz w:val="16"/>
              <w:szCs w:val="16"/>
            </w:rPr>
            <w:fldChar w:fldCharType="separate"/>
          </w:r>
          <w:r w:rsidR="00DF5DF9">
            <w:rPr>
              <w:rFonts w:ascii="Marianne" w:hAnsi="Marianne"/>
              <w:noProof/>
              <w:sz w:val="16"/>
              <w:szCs w:val="16"/>
            </w:rPr>
            <w:t>3</w:t>
          </w:r>
          <w:r w:rsidRPr="0082016A">
            <w:rPr>
              <w:rFonts w:ascii="Marianne" w:hAnsi="Marianne"/>
              <w:sz w:val="16"/>
              <w:szCs w:val="16"/>
            </w:rPr>
            <w:fldChar w:fldCharType="end"/>
          </w:r>
          <w:r w:rsidRPr="0082016A">
            <w:rPr>
              <w:rFonts w:ascii="Marianne" w:hAnsi="Marianne"/>
              <w:sz w:val="16"/>
              <w:szCs w:val="16"/>
            </w:rPr>
            <w:t>/</w:t>
          </w:r>
          <w:r w:rsidRPr="0082016A">
            <w:rPr>
              <w:rFonts w:ascii="Marianne" w:hAnsi="Marianne"/>
              <w:sz w:val="16"/>
              <w:szCs w:val="16"/>
            </w:rPr>
            <w:fldChar w:fldCharType="begin"/>
          </w:r>
          <w:r w:rsidRPr="0082016A">
            <w:rPr>
              <w:rFonts w:ascii="Marianne" w:hAnsi="Marianne"/>
              <w:sz w:val="16"/>
              <w:szCs w:val="16"/>
            </w:rPr>
            <w:instrText xml:space="preserve"> NUMPAGES   \* MERGEFORMAT </w:instrText>
          </w:r>
          <w:r w:rsidRPr="0082016A">
            <w:rPr>
              <w:rFonts w:ascii="Marianne" w:hAnsi="Marianne"/>
              <w:sz w:val="16"/>
              <w:szCs w:val="16"/>
            </w:rPr>
            <w:fldChar w:fldCharType="separate"/>
          </w:r>
          <w:r w:rsidR="00DF5DF9">
            <w:rPr>
              <w:rFonts w:ascii="Marianne" w:hAnsi="Marianne"/>
              <w:noProof/>
              <w:sz w:val="16"/>
              <w:szCs w:val="16"/>
            </w:rPr>
            <w:t>3</w:t>
          </w:r>
          <w:r w:rsidRPr="0082016A">
            <w:rPr>
              <w:rFonts w:ascii="Marianne" w:hAnsi="Marianne"/>
              <w:noProof/>
              <w:sz w:val="16"/>
              <w:szCs w:val="16"/>
            </w:rPr>
            <w:fldChar w:fldCharType="end"/>
          </w:r>
        </w:p>
      </w:tc>
      <w:tc>
        <w:tcPr>
          <w:tcW w:w="4423" w:type="dxa"/>
        </w:tcPr>
        <w:p w14:paraId="0FC4EBD2" w14:textId="05B8BB16" w:rsidR="00790646" w:rsidRPr="0082016A" w:rsidRDefault="00987D4E" w:rsidP="0063406B">
          <w:pPr>
            <w:jc w:val="right"/>
            <w:rPr>
              <w:rFonts w:ascii="Marianne" w:hAnsi="Marianne"/>
              <w:sz w:val="16"/>
              <w:szCs w:val="16"/>
            </w:rPr>
          </w:pPr>
          <w:r>
            <w:rPr>
              <w:rFonts w:ascii="Marianne" w:hAnsi="Marianne"/>
              <w:sz w:val="16"/>
              <w:szCs w:val="16"/>
            </w:rPr>
            <w:t>Mai</w:t>
          </w:r>
          <w:r w:rsidR="00160D7F">
            <w:rPr>
              <w:rFonts w:ascii="Marianne" w:hAnsi="Marianne"/>
              <w:sz w:val="16"/>
              <w:szCs w:val="16"/>
            </w:rPr>
            <w:t xml:space="preserve"> 2020</w:t>
          </w:r>
        </w:p>
      </w:tc>
    </w:tr>
  </w:tbl>
  <w:p w14:paraId="0E5F6C02" w14:textId="77777777" w:rsidR="00323D5D" w:rsidRPr="00CB2741" w:rsidRDefault="00323D5D" w:rsidP="00790646">
    <w:pPr>
      <w:rPr>
        <w:rFonts w:ascii="Marianne" w:hAnsi="Marian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0E3CF" w14:textId="77777777" w:rsidR="008223E9" w:rsidRDefault="008223E9" w:rsidP="0079276E">
      <w:r>
        <w:separator/>
      </w:r>
    </w:p>
  </w:footnote>
  <w:footnote w:type="continuationSeparator" w:id="0">
    <w:p w14:paraId="365F0AB5" w14:textId="77777777" w:rsidR="008223E9" w:rsidRDefault="008223E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78CC" w14:textId="129773EA" w:rsidR="00323D5D" w:rsidRPr="001E6A1A" w:rsidRDefault="00323D5D" w:rsidP="00F73007">
    <w:pPr>
      <w:tabs>
        <w:tab w:val="left" w:pos="627"/>
      </w:tabs>
      <w:rPr>
        <w:rFonts w:ascii="Marianne" w:hAnsi="Marianne"/>
        <w:b/>
        <w:bCs/>
        <w:sz w:val="24"/>
        <w:szCs w:val="24"/>
      </w:rPr>
    </w:pPr>
    <w:r w:rsidRPr="001E6A1A">
      <w:rPr>
        <w:rFonts w:ascii="Marianne" w:hAnsi="Marianne"/>
        <w:b/>
        <w:bCs/>
        <w:sz w:val="24"/>
        <w:szCs w:val="24"/>
      </w:rPr>
      <w:tab/>
    </w:r>
    <w:r w:rsidRPr="001E6A1A">
      <w:rPr>
        <w:rFonts w:ascii="Marianne" w:hAnsi="Marianne"/>
        <w:b/>
        <w:bCs/>
        <w:sz w:val="24"/>
        <w:szCs w:val="24"/>
      </w:rPr>
      <w:tab/>
    </w:r>
  </w:p>
  <w:tbl>
    <w:tblPr>
      <w:tblW w:w="0" w:type="auto"/>
      <w:tblInd w:w="-284" w:type="dxa"/>
      <w:tblLook w:val="04A0" w:firstRow="1" w:lastRow="0" w:firstColumn="1" w:lastColumn="0" w:noHBand="0" w:noVBand="1"/>
    </w:tblPr>
    <w:tblGrid>
      <w:gridCol w:w="3256"/>
      <w:gridCol w:w="6990"/>
    </w:tblGrid>
    <w:tr w:rsidR="00790646" w:rsidRPr="0082016A" w14:paraId="4EF5B9C1" w14:textId="77777777" w:rsidTr="00C13B18">
      <w:tc>
        <w:tcPr>
          <w:tcW w:w="3256" w:type="dxa"/>
        </w:tcPr>
        <w:p w14:paraId="61C9B3C8" w14:textId="77777777" w:rsidR="00790646" w:rsidRPr="0082016A" w:rsidRDefault="00790646" w:rsidP="00C13B18">
          <w:pPr>
            <w:rPr>
              <w:rFonts w:ascii="Marianne" w:hAnsi="Marianne"/>
              <w:b/>
              <w:sz w:val="28"/>
              <w:szCs w:val="28"/>
            </w:rPr>
          </w:pPr>
          <w:r w:rsidRPr="0082016A">
            <w:rPr>
              <w:rFonts w:ascii="Marianne" w:hAnsi="Marianne"/>
              <w:b/>
              <w:noProof/>
              <w:sz w:val="28"/>
              <w:szCs w:val="28"/>
              <w:lang w:eastAsia="fr-FR"/>
            </w:rPr>
            <w:drawing>
              <wp:anchor distT="0" distB="0" distL="114300" distR="114300" simplePos="0" relativeHeight="251657216" behindDoc="1" locked="0" layoutInCell="1" allowOverlap="1" wp14:anchorId="43E40C43" wp14:editId="1EB73671">
                <wp:simplePos x="0" y="0"/>
                <wp:positionH relativeFrom="column">
                  <wp:posOffset>40640</wp:posOffset>
                </wp:positionH>
                <wp:positionV relativeFrom="paragraph">
                  <wp:posOffset>-10795</wp:posOffset>
                </wp:positionV>
                <wp:extent cx="1256665" cy="1200785"/>
                <wp:effectExtent l="0" t="0" r="0" b="0"/>
                <wp:wrapNone/>
                <wp:docPr id="3" name="Image 3" descr="Macintosh HD:Users:poste2:Desktop:Charte AcadRennes20:Bloc marques AC Rennes:27_logoAC_RENNE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te2:Desktop:Charte AcadRennes20:Bloc marques AC Rennes:27_logoAC_RENNES.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1200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90" w:type="dxa"/>
        </w:tcPr>
        <w:p w14:paraId="1202EEA1" w14:textId="77777777" w:rsidR="00790646" w:rsidRPr="0082016A" w:rsidRDefault="00790646" w:rsidP="00C13B18">
          <w:pPr>
            <w:rPr>
              <w:rFonts w:ascii="Marianne" w:hAnsi="Marianne"/>
              <w:b/>
              <w:sz w:val="28"/>
              <w:szCs w:val="28"/>
            </w:rPr>
          </w:pPr>
        </w:p>
        <w:p w14:paraId="15894A57" w14:textId="5AC88DE1" w:rsidR="00790646" w:rsidRPr="0063406B" w:rsidRDefault="00790646" w:rsidP="0082016A">
          <w:pPr>
            <w:jc w:val="right"/>
            <w:rPr>
              <w:rFonts w:ascii="Marianne" w:hAnsi="Marianne"/>
              <w:b/>
              <w:sz w:val="28"/>
              <w:szCs w:val="28"/>
            </w:rPr>
          </w:pPr>
        </w:p>
      </w:tc>
    </w:tr>
  </w:tbl>
  <w:p w14:paraId="67A94316" w14:textId="77777777" w:rsidR="00323D5D" w:rsidRPr="0082016A" w:rsidRDefault="00323D5D">
    <w:pPr>
      <w:rPr>
        <w:rFonts w:ascii="Marianne" w:hAnsi="Marianne"/>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D5F85" w14:textId="77777777" w:rsidR="00323D5D" w:rsidRPr="009C1847" w:rsidRDefault="00323D5D" w:rsidP="003240AC">
    <w:pPr>
      <w:rPr>
        <w:rFonts w:ascii="Marianne Regular" w:hAnsi="Marianne Regular"/>
        <w:b/>
        <w:bCs/>
        <w:sz w:val="24"/>
        <w:szCs w:val="24"/>
      </w:rPr>
    </w:pPr>
  </w:p>
  <w:p w14:paraId="66763CC4" w14:textId="77777777" w:rsidR="00323D5D" w:rsidRPr="009C1847" w:rsidRDefault="00323D5D">
    <w:pPr>
      <w:rPr>
        <w:rFonts w:ascii="Marianne Regular" w:hAnsi="Marianne Regula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EAB"/>
    <w:multiLevelType w:val="hybridMultilevel"/>
    <w:tmpl w:val="7DEC4A0C"/>
    <w:lvl w:ilvl="0" w:tplc="F8F677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616F5"/>
    <w:multiLevelType w:val="hybridMultilevel"/>
    <w:tmpl w:val="E048BA60"/>
    <w:lvl w:ilvl="0" w:tplc="F8F677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0B2FD1"/>
    <w:multiLevelType w:val="hybridMultilevel"/>
    <w:tmpl w:val="33AA4DA6"/>
    <w:lvl w:ilvl="0" w:tplc="F8F677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7F7E6F"/>
    <w:multiLevelType w:val="hybridMultilevel"/>
    <w:tmpl w:val="CE8EB912"/>
    <w:lvl w:ilvl="0" w:tplc="D1E60D4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B25044"/>
    <w:multiLevelType w:val="hybridMultilevel"/>
    <w:tmpl w:val="ED1AC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7"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1F69EF"/>
    <w:multiLevelType w:val="hybridMultilevel"/>
    <w:tmpl w:val="8BA6CFA6"/>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AA5761"/>
    <w:multiLevelType w:val="hybridMultilevel"/>
    <w:tmpl w:val="EA7052C2"/>
    <w:lvl w:ilvl="0" w:tplc="F8F677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52514F"/>
    <w:multiLevelType w:val="hybridMultilevel"/>
    <w:tmpl w:val="AD762DDE"/>
    <w:lvl w:ilvl="0" w:tplc="71AAE80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4"/>
  </w:num>
  <w:num w:numId="5">
    <w:abstractNumId w:val="11"/>
  </w:num>
  <w:num w:numId="6">
    <w:abstractNumId w:val="1"/>
  </w:num>
  <w:num w:numId="7">
    <w:abstractNumId w:val="0"/>
  </w:num>
  <w:num w:numId="8">
    <w:abstractNumId w:val="5"/>
  </w:num>
  <w:num w:numId="9">
    <w:abstractNumId w:val="3"/>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ocumentProtection w:formatting="1" w:enforcement="0"/>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5220"/>
    <w:rsid w:val="00046EC0"/>
    <w:rsid w:val="00081F5E"/>
    <w:rsid w:val="00090C61"/>
    <w:rsid w:val="000924D0"/>
    <w:rsid w:val="000B0252"/>
    <w:rsid w:val="001200FD"/>
    <w:rsid w:val="0013611C"/>
    <w:rsid w:val="00160D7F"/>
    <w:rsid w:val="001648E4"/>
    <w:rsid w:val="001C79E5"/>
    <w:rsid w:val="001E6A1A"/>
    <w:rsid w:val="001F209A"/>
    <w:rsid w:val="001F3E38"/>
    <w:rsid w:val="00202B2A"/>
    <w:rsid w:val="00204058"/>
    <w:rsid w:val="00290741"/>
    <w:rsid w:val="00290CE8"/>
    <w:rsid w:val="00293194"/>
    <w:rsid w:val="002A6100"/>
    <w:rsid w:val="002C53DF"/>
    <w:rsid w:val="002E56F1"/>
    <w:rsid w:val="002F0804"/>
    <w:rsid w:val="00317FF8"/>
    <w:rsid w:val="003211A8"/>
    <w:rsid w:val="00323D5D"/>
    <w:rsid w:val="003240AC"/>
    <w:rsid w:val="00393ED4"/>
    <w:rsid w:val="003A7BC3"/>
    <w:rsid w:val="003D1DE1"/>
    <w:rsid w:val="003E29CF"/>
    <w:rsid w:val="0042101F"/>
    <w:rsid w:val="004519E3"/>
    <w:rsid w:val="004529DA"/>
    <w:rsid w:val="00452D76"/>
    <w:rsid w:val="004608CD"/>
    <w:rsid w:val="004936AF"/>
    <w:rsid w:val="004C7346"/>
    <w:rsid w:val="004D0D46"/>
    <w:rsid w:val="004D1619"/>
    <w:rsid w:val="004E6E44"/>
    <w:rsid w:val="004E7415"/>
    <w:rsid w:val="00533FB0"/>
    <w:rsid w:val="005543A2"/>
    <w:rsid w:val="00554805"/>
    <w:rsid w:val="00572755"/>
    <w:rsid w:val="005972E3"/>
    <w:rsid w:val="005B11B6"/>
    <w:rsid w:val="005B6F0D"/>
    <w:rsid w:val="005C4846"/>
    <w:rsid w:val="005F2E98"/>
    <w:rsid w:val="00601526"/>
    <w:rsid w:val="006116CB"/>
    <w:rsid w:val="00625D93"/>
    <w:rsid w:val="0063406B"/>
    <w:rsid w:val="00651077"/>
    <w:rsid w:val="006722EF"/>
    <w:rsid w:val="006859B0"/>
    <w:rsid w:val="006935B0"/>
    <w:rsid w:val="0069456B"/>
    <w:rsid w:val="006A4ADA"/>
    <w:rsid w:val="006D502A"/>
    <w:rsid w:val="006E174F"/>
    <w:rsid w:val="006F51D8"/>
    <w:rsid w:val="00790646"/>
    <w:rsid w:val="0079276E"/>
    <w:rsid w:val="007B4F8D"/>
    <w:rsid w:val="007B6F11"/>
    <w:rsid w:val="007C575D"/>
    <w:rsid w:val="007E2D34"/>
    <w:rsid w:val="007F1724"/>
    <w:rsid w:val="007F3383"/>
    <w:rsid w:val="00807CCD"/>
    <w:rsid w:val="0081060F"/>
    <w:rsid w:val="0082016A"/>
    <w:rsid w:val="008223E9"/>
    <w:rsid w:val="00822782"/>
    <w:rsid w:val="00851458"/>
    <w:rsid w:val="008A73FE"/>
    <w:rsid w:val="008D4D35"/>
    <w:rsid w:val="00916CA9"/>
    <w:rsid w:val="00930B38"/>
    <w:rsid w:val="00936712"/>
    <w:rsid w:val="00936E45"/>
    <w:rsid w:val="00941377"/>
    <w:rsid w:val="00954508"/>
    <w:rsid w:val="00987D4E"/>
    <w:rsid w:val="0099269C"/>
    <w:rsid w:val="00992DBA"/>
    <w:rsid w:val="009C0C96"/>
    <w:rsid w:val="009C1847"/>
    <w:rsid w:val="009F56A7"/>
    <w:rsid w:val="009F5D18"/>
    <w:rsid w:val="00A10A83"/>
    <w:rsid w:val="00A1486F"/>
    <w:rsid w:val="00A30EA6"/>
    <w:rsid w:val="00A37B58"/>
    <w:rsid w:val="00A405FA"/>
    <w:rsid w:val="00A40F20"/>
    <w:rsid w:val="00A84CCB"/>
    <w:rsid w:val="00A86463"/>
    <w:rsid w:val="00AB1878"/>
    <w:rsid w:val="00AD27B9"/>
    <w:rsid w:val="00AE48FE"/>
    <w:rsid w:val="00AF1D5B"/>
    <w:rsid w:val="00AF4D04"/>
    <w:rsid w:val="00B26C3D"/>
    <w:rsid w:val="00B41335"/>
    <w:rsid w:val="00B46AF7"/>
    <w:rsid w:val="00B55B58"/>
    <w:rsid w:val="00B8124A"/>
    <w:rsid w:val="00B97A63"/>
    <w:rsid w:val="00BA154C"/>
    <w:rsid w:val="00BD77EE"/>
    <w:rsid w:val="00BF50E0"/>
    <w:rsid w:val="00C220A3"/>
    <w:rsid w:val="00C2462D"/>
    <w:rsid w:val="00C66322"/>
    <w:rsid w:val="00C67312"/>
    <w:rsid w:val="00C7451D"/>
    <w:rsid w:val="00C80A4D"/>
    <w:rsid w:val="00C82769"/>
    <w:rsid w:val="00CB2741"/>
    <w:rsid w:val="00CC0FE7"/>
    <w:rsid w:val="00CC1DEC"/>
    <w:rsid w:val="00CD5E65"/>
    <w:rsid w:val="00CE16E3"/>
    <w:rsid w:val="00CE3596"/>
    <w:rsid w:val="00CF05D1"/>
    <w:rsid w:val="00D10C52"/>
    <w:rsid w:val="00D8540D"/>
    <w:rsid w:val="00D96935"/>
    <w:rsid w:val="00DA2090"/>
    <w:rsid w:val="00DD482C"/>
    <w:rsid w:val="00DD50D6"/>
    <w:rsid w:val="00DE3E27"/>
    <w:rsid w:val="00DF5DF9"/>
    <w:rsid w:val="00E05336"/>
    <w:rsid w:val="00E33D36"/>
    <w:rsid w:val="00E62877"/>
    <w:rsid w:val="00E669F0"/>
    <w:rsid w:val="00EF52DB"/>
    <w:rsid w:val="00EF5CF0"/>
    <w:rsid w:val="00F043B7"/>
    <w:rsid w:val="00F22CF7"/>
    <w:rsid w:val="00F25DA3"/>
    <w:rsid w:val="00F261BB"/>
    <w:rsid w:val="00F4158C"/>
    <w:rsid w:val="00F4250F"/>
    <w:rsid w:val="00F542FC"/>
    <w:rsid w:val="00F57ADE"/>
    <w:rsid w:val="00F677CE"/>
    <w:rsid w:val="00F73007"/>
    <w:rsid w:val="00F7722A"/>
    <w:rsid w:val="00FE5D6F"/>
    <w:rsid w:val="00FF6EEF"/>
    <w:rsid w:val="00FF776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81D76C"/>
  <w15:docId w15:val="{297CED72-68C8-4787-8342-C21A885D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016A"/>
    <w:pPr>
      <w:tabs>
        <w:tab w:val="center" w:pos="4536"/>
        <w:tab w:val="right" w:pos="9072"/>
      </w:tabs>
    </w:pPr>
  </w:style>
  <w:style w:type="character" w:customStyle="1" w:styleId="En-tteCar">
    <w:name w:val="En-tête Car"/>
    <w:basedOn w:val="Policepardfaut"/>
    <w:link w:val="En-tte"/>
    <w:uiPriority w:val="99"/>
    <w:rsid w:val="0082016A"/>
  </w:style>
  <w:style w:type="paragraph" w:styleId="Pieddepage">
    <w:name w:val="footer"/>
    <w:basedOn w:val="Normal"/>
    <w:link w:val="PieddepageCar"/>
    <w:unhideWhenUsed/>
    <w:rsid w:val="0082016A"/>
    <w:pPr>
      <w:tabs>
        <w:tab w:val="center" w:pos="4536"/>
        <w:tab w:val="right" w:pos="9072"/>
      </w:tabs>
    </w:pPr>
  </w:style>
  <w:style w:type="character" w:customStyle="1" w:styleId="PieddepageCar">
    <w:name w:val="Pied de page Car"/>
    <w:basedOn w:val="Policepardfaut"/>
    <w:link w:val="Pieddepage"/>
    <w:rsid w:val="0082016A"/>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paragraph" w:styleId="Textedebulles">
    <w:name w:val="Balloon Text"/>
    <w:basedOn w:val="Normal"/>
    <w:link w:val="TextedebullesCar"/>
    <w:uiPriority w:val="99"/>
    <w:semiHidden/>
    <w:unhideWhenUsed/>
    <w:rsid w:val="007C57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575D"/>
    <w:rPr>
      <w:rFonts w:ascii="Segoe UI" w:hAnsi="Segoe UI" w:cs="Segoe UI"/>
      <w:sz w:val="18"/>
      <w:szCs w:val="18"/>
    </w:rPr>
  </w:style>
  <w:style w:type="character" w:styleId="Marquedecommentaire">
    <w:name w:val="annotation reference"/>
    <w:basedOn w:val="Policepardfaut"/>
    <w:uiPriority w:val="99"/>
    <w:semiHidden/>
    <w:unhideWhenUsed/>
    <w:rsid w:val="007C575D"/>
    <w:rPr>
      <w:sz w:val="16"/>
      <w:szCs w:val="16"/>
    </w:rPr>
  </w:style>
  <w:style w:type="paragraph" w:styleId="Commentaire">
    <w:name w:val="annotation text"/>
    <w:basedOn w:val="Normal"/>
    <w:link w:val="CommentaireCar"/>
    <w:uiPriority w:val="99"/>
    <w:semiHidden/>
    <w:unhideWhenUsed/>
    <w:rsid w:val="007C575D"/>
    <w:rPr>
      <w:sz w:val="20"/>
      <w:szCs w:val="20"/>
    </w:rPr>
  </w:style>
  <w:style w:type="character" w:customStyle="1" w:styleId="CommentaireCar">
    <w:name w:val="Commentaire Car"/>
    <w:basedOn w:val="Policepardfaut"/>
    <w:link w:val="Commentaire"/>
    <w:uiPriority w:val="99"/>
    <w:semiHidden/>
    <w:rsid w:val="007C575D"/>
    <w:rPr>
      <w:sz w:val="20"/>
      <w:szCs w:val="20"/>
    </w:rPr>
  </w:style>
  <w:style w:type="paragraph" w:styleId="Objetducommentaire">
    <w:name w:val="annotation subject"/>
    <w:basedOn w:val="Commentaire"/>
    <w:next w:val="Commentaire"/>
    <w:link w:val="ObjetducommentaireCar"/>
    <w:uiPriority w:val="99"/>
    <w:semiHidden/>
    <w:unhideWhenUsed/>
    <w:rsid w:val="007C575D"/>
    <w:rPr>
      <w:b/>
      <w:bCs/>
    </w:rPr>
  </w:style>
  <w:style w:type="character" w:customStyle="1" w:styleId="ObjetducommentaireCar">
    <w:name w:val="Objet du commentaire Car"/>
    <w:basedOn w:val="CommentaireCar"/>
    <w:link w:val="Objetducommentaire"/>
    <w:uiPriority w:val="99"/>
    <w:semiHidden/>
    <w:rsid w:val="007C575D"/>
    <w:rPr>
      <w:b/>
      <w:bCs/>
      <w:sz w:val="20"/>
      <w:szCs w:val="20"/>
    </w:rPr>
  </w:style>
  <w:style w:type="paragraph" w:styleId="Paragraphedeliste">
    <w:name w:val="List Paragraph"/>
    <w:basedOn w:val="Normal"/>
    <w:uiPriority w:val="34"/>
    <w:rsid w:val="003211A8"/>
    <w:pPr>
      <w:ind w:left="720"/>
      <w:contextualSpacing/>
    </w:pPr>
  </w:style>
  <w:style w:type="character" w:styleId="Lienhypertexte">
    <w:name w:val="Hyperlink"/>
    <w:basedOn w:val="Policepardfaut"/>
    <w:uiPriority w:val="99"/>
    <w:unhideWhenUsed/>
    <w:rsid w:val="002E56F1"/>
    <w:rPr>
      <w:color w:val="5770B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831025103">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youtube.com/watch?v=KD16B1I7L7c"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bKw8lvioJhg" TargetMode="External"/><Relationship Id="rId2" Type="http://schemas.openxmlformats.org/officeDocument/2006/relationships/customXml" Target="../customXml/item2.xml"/><Relationship Id="rId16" Type="http://schemas.openxmlformats.org/officeDocument/2006/relationships/hyperlink" Target="https://pedagogie.ac-rennes.fr/sites/pedagogie.ac-rennes.fr/IMG/pdf/grand_oral_document_ressource_-_academie_de_renn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edagogie.ac-rennes.fr/spip.php?article511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watch?v=UnaOmjX-UX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scol.education.fr/393/le-grand-ora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A81E9-F4BC-4616-A8C0-32EB132810C8}">
  <ds:schemaRefs>
    <ds:schemaRef ds:uri="http://schemas.microsoft.com/office/2006/metadata/properties"/>
    <ds:schemaRef ds:uri="http://schemas.microsoft.com/office/infopath/2007/PartnerControls"/>
    <ds:schemaRef ds:uri="2c7ddd52-0a06-43b1-a35c-dcb15ea2e3f4"/>
  </ds:schemaRefs>
</ds:datastoreItem>
</file>

<file path=customXml/itemProps2.xml><?xml version="1.0" encoding="utf-8"?>
<ds:datastoreItem xmlns:ds="http://schemas.openxmlformats.org/officeDocument/2006/customXml" ds:itemID="{6CC45AC1-0A9F-4D96-9656-F15C0B38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3AA01-0BFC-4AD5-AF10-906023D86948}">
  <ds:schemaRefs>
    <ds:schemaRef ds:uri="http://schemas.microsoft.com/sharepoint/v3/contenttype/forms"/>
  </ds:schemaRefs>
</ds:datastoreItem>
</file>

<file path=customXml/itemProps4.xml><?xml version="1.0" encoding="utf-8"?>
<ds:datastoreItem xmlns:ds="http://schemas.openxmlformats.org/officeDocument/2006/customXml" ds:itemID="{6556D01A-7439-47E6-BC99-6E1AFC60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6486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cdappoigny</cp:lastModifiedBy>
  <cp:revision>2</cp:revision>
  <cp:lastPrinted>2020-10-23T06:42:00Z</cp:lastPrinted>
  <dcterms:created xsi:type="dcterms:W3CDTF">2021-05-12T07:39:00Z</dcterms:created>
  <dcterms:modified xsi:type="dcterms:W3CDTF">2021-05-12T07:39:00Z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