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30" w:rsidRDefault="00AD0030"/>
    <w:p w:rsidR="00AD0030" w:rsidRPr="005416C9" w:rsidRDefault="00AD0030" w:rsidP="00AD0030">
      <w:pPr>
        <w:suppressAutoHyphens/>
        <w:spacing w:after="0" w:line="240" w:lineRule="auto"/>
        <w:jc w:val="center"/>
        <w:rPr>
          <w:b/>
          <w:sz w:val="36"/>
          <w:szCs w:val="36"/>
          <w:lang w:eastAsia="zh-CN"/>
        </w:rPr>
      </w:pPr>
      <w:r w:rsidRPr="005416C9">
        <w:rPr>
          <w:rFonts w:ascii="Arial Narrow" w:hAnsi="Arial Narrow"/>
          <w:b/>
          <w:sz w:val="36"/>
          <w:szCs w:val="36"/>
          <w:shd w:val="clear" w:color="auto" w:fill="BFBFBF" w:themeFill="background1" w:themeFillShade="BF"/>
          <w:lang w:eastAsia="zh-CN"/>
        </w:rPr>
        <w:t>SUIVI DES ACTIVITES REALISEES EN CENTRE DE FORMATION ET LORS DE PERIODES DE FORMATION EN MILIEU PROFESSIONNEL</w:t>
      </w:r>
    </w:p>
    <w:p w:rsidR="00AD0030" w:rsidRDefault="00AD0030" w:rsidP="00AD0030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:rsidR="00AD0030" w:rsidRDefault="00AD0030" w:rsidP="00AD0030">
      <w:pPr>
        <w:suppressAutoHyphens/>
        <w:spacing w:after="0" w:line="240" w:lineRule="auto"/>
        <w:rPr>
          <w:rFonts w:ascii="Arial Narrow" w:hAnsi="Arial Narrow"/>
          <w:sz w:val="28"/>
          <w:szCs w:val="28"/>
          <w:lang w:eastAsia="zh-CN"/>
        </w:rPr>
      </w:pPr>
    </w:p>
    <w:p w:rsidR="00AD0030" w:rsidRDefault="00AD0030" w:rsidP="00AD0030">
      <w:pPr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>Tableau à compléter par le stagiaire au cours de sa formation :</w:t>
      </w:r>
    </w:p>
    <w:p w:rsidR="00AD0030" w:rsidRPr="009226D0" w:rsidRDefault="00AD0030" w:rsidP="00AD0030">
      <w:pPr>
        <w:spacing w:after="0" w:line="240" w:lineRule="auto"/>
        <w:rPr>
          <w:rFonts w:ascii="Arial" w:hAnsi="Arial" w:cs="Arial"/>
          <w:lang w:eastAsia="zh-CN"/>
        </w:rPr>
      </w:pPr>
    </w:p>
    <w:p w:rsidR="00AD0030" w:rsidRDefault="00AD0030" w:rsidP="00AD0030">
      <w:pPr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 xml:space="preserve">En centre de formation (cocher les activités réalisées) </w:t>
      </w:r>
    </w:p>
    <w:p w:rsidR="00AD0030" w:rsidRPr="009226D0" w:rsidRDefault="00AD0030" w:rsidP="00AD0030">
      <w:pPr>
        <w:suppressAutoHyphens/>
        <w:spacing w:after="0" w:line="240" w:lineRule="auto"/>
        <w:ind w:left="720"/>
        <w:rPr>
          <w:rFonts w:ascii="Arial" w:hAnsi="Arial" w:cs="Arial"/>
          <w:lang w:eastAsia="zh-CN"/>
        </w:rPr>
      </w:pPr>
    </w:p>
    <w:p w:rsidR="00AD0030" w:rsidRPr="009226D0" w:rsidRDefault="00AD0030" w:rsidP="00AD0030">
      <w:pPr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lang w:eastAsia="zh-CN"/>
        </w:rPr>
      </w:pPr>
      <w:r w:rsidRPr="009226D0">
        <w:rPr>
          <w:rFonts w:ascii="Arial" w:hAnsi="Arial" w:cs="Arial"/>
          <w:lang w:eastAsia="zh-CN"/>
        </w:rPr>
        <w:t xml:space="preserve">Lors des PFMP (cocher les activités réalisées) : </w:t>
      </w:r>
    </w:p>
    <w:p w:rsidR="00AD0030" w:rsidRPr="00E76F0A" w:rsidRDefault="00AD0030" w:rsidP="00AD0030">
      <w:pPr>
        <w:spacing w:after="0" w:line="240" w:lineRule="auto"/>
        <w:ind w:left="2832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sym w:font="Wingdings 2" w:char="F098"/>
      </w:r>
      <w:r>
        <w:rPr>
          <w:rFonts w:ascii="Arial" w:hAnsi="Arial" w:cs="Arial"/>
          <w:lang w:eastAsia="zh-CN"/>
        </w:rPr>
        <w:t xml:space="preserve">    </w:t>
      </w:r>
      <w:proofErr w:type="gramStart"/>
      <w:r w:rsidRPr="00E76F0A">
        <w:rPr>
          <w:rFonts w:ascii="Arial" w:hAnsi="Arial" w:cs="Arial"/>
          <w:lang w:eastAsia="zh-CN"/>
        </w:rPr>
        <w:t>pour</w:t>
      </w:r>
      <w:proofErr w:type="gramEnd"/>
      <w:r w:rsidRPr="00E76F0A">
        <w:rPr>
          <w:rFonts w:ascii="Arial" w:hAnsi="Arial" w:cs="Arial"/>
          <w:lang w:eastAsia="zh-CN"/>
        </w:rPr>
        <w:t xml:space="preserve"> les activités réalisées </w:t>
      </w:r>
      <w:r w:rsidRPr="00E76F0A">
        <w:rPr>
          <w:rFonts w:ascii="Arial" w:hAnsi="Arial" w:cs="Arial"/>
          <w:b/>
          <w:lang w:eastAsia="zh-CN"/>
        </w:rPr>
        <w:t>avec aide</w:t>
      </w:r>
      <w:r w:rsidRPr="00E76F0A">
        <w:rPr>
          <w:rFonts w:ascii="Arial" w:hAnsi="Arial" w:cs="Arial"/>
          <w:lang w:eastAsia="zh-CN"/>
        </w:rPr>
        <w:t xml:space="preserve"> et</w:t>
      </w:r>
    </w:p>
    <w:p w:rsidR="00AD0030" w:rsidRPr="009226D0" w:rsidRDefault="00AD0030" w:rsidP="00AD0030">
      <w:pPr>
        <w:spacing w:after="0" w:line="240" w:lineRule="auto"/>
        <w:ind w:left="3540"/>
        <w:rPr>
          <w:rFonts w:ascii="Arial" w:hAnsi="Arial" w:cs="Arial"/>
          <w:lang w:eastAsia="zh-CN"/>
        </w:rPr>
      </w:pPr>
      <w:r w:rsidRPr="00E76F0A">
        <w:rPr>
          <w:rFonts w:ascii="Arial" w:hAnsi="Arial" w:cs="Arial"/>
          <w:b/>
          <w:sz w:val="28"/>
          <w:szCs w:val="28"/>
          <w:lang w:eastAsia="zh-CN"/>
        </w:rPr>
        <w:t xml:space="preserve"> +</w:t>
      </w:r>
      <w:r>
        <w:rPr>
          <w:rFonts w:ascii="Arial" w:hAnsi="Arial" w:cs="Arial"/>
          <w:lang w:eastAsia="zh-CN"/>
        </w:rPr>
        <w:t xml:space="preserve">    </w:t>
      </w:r>
      <w:r w:rsidRPr="009226D0">
        <w:rPr>
          <w:rFonts w:ascii="Arial" w:hAnsi="Arial" w:cs="Arial"/>
          <w:lang w:eastAsia="zh-CN"/>
        </w:rPr>
        <w:t xml:space="preserve">pour les activités réalisées </w:t>
      </w:r>
      <w:r w:rsidRPr="009226D0">
        <w:rPr>
          <w:rFonts w:ascii="Arial" w:hAnsi="Arial" w:cs="Arial"/>
          <w:b/>
          <w:lang w:eastAsia="zh-CN"/>
        </w:rPr>
        <w:t>sans aide</w:t>
      </w:r>
      <w:r w:rsidRPr="009226D0">
        <w:rPr>
          <w:rFonts w:ascii="Arial" w:hAnsi="Arial" w:cs="Arial"/>
          <w:lang w:eastAsia="zh-CN"/>
        </w:rPr>
        <w:t xml:space="preserve"> </w:t>
      </w:r>
    </w:p>
    <w:p w:rsidR="00AD0030" w:rsidRDefault="00AD0030"/>
    <w:p w:rsidR="00AD0030" w:rsidRDefault="00AD0030"/>
    <w:p w:rsidR="00AD0030" w:rsidRDefault="00AD0030">
      <w:pPr>
        <w:sectPr w:rsidR="00AD0030" w:rsidSect="00AD00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0030" w:rsidRDefault="00AD00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9"/>
        <w:gridCol w:w="2510"/>
        <w:gridCol w:w="5371"/>
        <w:gridCol w:w="946"/>
        <w:gridCol w:w="812"/>
        <w:gridCol w:w="812"/>
        <w:gridCol w:w="812"/>
        <w:gridCol w:w="812"/>
        <w:gridCol w:w="812"/>
        <w:gridCol w:w="812"/>
      </w:tblGrid>
      <w:tr w:rsidR="00D72399" w:rsidTr="00D72399">
        <w:tc>
          <w:tcPr>
            <w:tcW w:w="1694" w:type="dxa"/>
          </w:tcPr>
          <w:p w:rsidR="00D72399" w:rsidRDefault="00D72399"/>
        </w:tc>
        <w:tc>
          <w:tcPr>
            <w:tcW w:w="2543" w:type="dxa"/>
          </w:tcPr>
          <w:p w:rsidR="00D72399" w:rsidRDefault="00D72399"/>
        </w:tc>
        <w:tc>
          <w:tcPr>
            <w:tcW w:w="5510" w:type="dxa"/>
          </w:tcPr>
          <w:p w:rsidR="00D72399" w:rsidRDefault="00D72399"/>
        </w:tc>
        <w:tc>
          <w:tcPr>
            <w:tcW w:w="959" w:type="dxa"/>
          </w:tcPr>
          <w:p w:rsidR="00D72399" w:rsidRPr="00D72399" w:rsidRDefault="00D72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lycée</w:t>
            </w:r>
          </w:p>
        </w:tc>
        <w:tc>
          <w:tcPr>
            <w:tcW w:w="818" w:type="dxa"/>
          </w:tcPr>
          <w:p w:rsidR="00D72399" w:rsidRPr="00D72399" w:rsidRDefault="00D72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1</w:t>
            </w:r>
          </w:p>
        </w:tc>
        <w:tc>
          <w:tcPr>
            <w:tcW w:w="818" w:type="dxa"/>
          </w:tcPr>
          <w:p w:rsidR="00D72399" w:rsidRPr="00D72399" w:rsidRDefault="00D72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2</w:t>
            </w:r>
          </w:p>
        </w:tc>
        <w:tc>
          <w:tcPr>
            <w:tcW w:w="818" w:type="dxa"/>
          </w:tcPr>
          <w:p w:rsidR="00D72399" w:rsidRPr="00D72399" w:rsidRDefault="00D72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3</w:t>
            </w:r>
          </w:p>
        </w:tc>
        <w:tc>
          <w:tcPr>
            <w:tcW w:w="818" w:type="dxa"/>
          </w:tcPr>
          <w:p w:rsidR="00D72399" w:rsidRPr="00D72399" w:rsidRDefault="00D72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4</w:t>
            </w:r>
          </w:p>
        </w:tc>
        <w:tc>
          <w:tcPr>
            <w:tcW w:w="818" w:type="dxa"/>
          </w:tcPr>
          <w:p w:rsidR="00D72399" w:rsidRPr="00D72399" w:rsidRDefault="00D72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5</w:t>
            </w:r>
          </w:p>
        </w:tc>
        <w:tc>
          <w:tcPr>
            <w:tcW w:w="818" w:type="dxa"/>
          </w:tcPr>
          <w:p w:rsidR="00D72399" w:rsidRPr="00D72399" w:rsidRDefault="00D72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6</w:t>
            </w:r>
          </w:p>
        </w:tc>
      </w:tr>
      <w:tr w:rsidR="00D72399" w:rsidTr="00367339">
        <w:tc>
          <w:tcPr>
            <w:tcW w:w="1694" w:type="dxa"/>
            <w:vMerge w:val="restart"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  <w:b/>
                <w:bCs/>
              </w:rPr>
            </w:pPr>
          </w:p>
          <w:p w:rsidR="00D72399" w:rsidRPr="00367339" w:rsidRDefault="00D72399">
            <w:pPr>
              <w:rPr>
                <w:rFonts w:ascii="Arial Narrow" w:hAnsi="Arial Narrow"/>
              </w:rPr>
            </w:pPr>
            <w:r w:rsidRPr="00367339">
              <w:rPr>
                <w:rFonts w:ascii="Arial Narrow" w:hAnsi="Arial Narrow"/>
                <w:b/>
                <w:bCs/>
              </w:rPr>
              <w:t>FONCTION 1 : Contribution au fonctionnement de la structure ou du service par la mise en œuvre d’un projet d’animation</w:t>
            </w:r>
          </w:p>
        </w:tc>
        <w:tc>
          <w:tcPr>
            <w:tcW w:w="2543" w:type="dxa"/>
            <w:vMerge w:val="restart"/>
            <w:shd w:val="clear" w:color="auto" w:fill="DAEEF3" w:themeFill="accent5" w:themeFillTint="33"/>
          </w:tcPr>
          <w:p w:rsidR="00752348" w:rsidRPr="00367339" w:rsidRDefault="00752348" w:rsidP="00D7239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52348" w:rsidRDefault="00752348" w:rsidP="00D7239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AD0030" w:rsidRPr="00367339" w:rsidRDefault="00AD0030" w:rsidP="00AD0030">
            <w:pPr>
              <w:rPr>
                <w:rFonts w:ascii="Arial Narrow" w:hAnsi="Arial Narrow" w:cs="Arial"/>
                <w:b/>
              </w:rPr>
            </w:pPr>
          </w:p>
          <w:p w:rsidR="00D72399" w:rsidRPr="00367339" w:rsidRDefault="00D72399" w:rsidP="00D72399">
            <w:pPr>
              <w:jc w:val="center"/>
              <w:rPr>
                <w:rFonts w:ascii="Arial Narrow" w:hAnsi="Arial Narrow" w:cs="Arial"/>
                <w:b/>
              </w:rPr>
            </w:pPr>
            <w:r w:rsidRPr="00367339">
              <w:rPr>
                <w:rFonts w:ascii="Arial Narrow" w:hAnsi="Arial Narrow" w:cs="Arial"/>
                <w:b/>
              </w:rPr>
              <w:t>Prise en compte du contexte d’exercice et du projet de la structure</w:t>
            </w:r>
          </w:p>
        </w:tc>
        <w:tc>
          <w:tcPr>
            <w:tcW w:w="5510" w:type="dxa"/>
          </w:tcPr>
          <w:p w:rsidR="00D72399" w:rsidRPr="00752348" w:rsidRDefault="00D72399" w:rsidP="006130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 xml:space="preserve">Identification des caractéristiques de la structure et du public accueilli 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D72399" w:rsidRPr="00752348" w:rsidRDefault="00D72399" w:rsidP="0061305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Recueil des caractéristiques démographiques, sociologiques, culturelles et économiques du territoire d’exercice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D72399" w:rsidRPr="00752348" w:rsidRDefault="00D72399" w:rsidP="006130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Exploitation et analyse des données collectées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D72399" w:rsidRPr="00752348" w:rsidRDefault="00D72399" w:rsidP="006130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Repérage du rôle des différents acteurs présents dans la structure et sur le territoire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D72399" w:rsidRPr="00752348" w:rsidRDefault="00D72399" w:rsidP="006130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eastAsia="Wingdings" w:hAnsi="Arial Narrow" w:cs="Arial"/>
                <w:sz w:val="20"/>
                <w:szCs w:val="20"/>
              </w:rPr>
              <w:t xml:space="preserve">Identification des axes et des enjeux du projet de la structure pour une </w:t>
            </w:r>
            <w:r w:rsidRPr="00752348">
              <w:rPr>
                <w:rFonts w:ascii="Arial Narrow" w:hAnsi="Arial Narrow" w:cs="Arial"/>
                <w:sz w:val="20"/>
                <w:szCs w:val="20"/>
              </w:rPr>
              <w:t xml:space="preserve">prise en compte  dans le projet d’animation 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D72399" w:rsidRPr="00752348" w:rsidRDefault="00D72399" w:rsidP="006130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Contribution à l’élaboration et à l’évolution du projet de la structure</w:t>
            </w:r>
            <w:r w:rsidRPr="00752348">
              <w:rPr>
                <w:rFonts w:ascii="Arial Narrow" w:hAnsi="Arial Narrow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 w:val="restart"/>
            <w:shd w:val="clear" w:color="auto" w:fill="DAEEF3" w:themeFill="accent5" w:themeFillTint="33"/>
          </w:tcPr>
          <w:p w:rsidR="00752348" w:rsidRPr="00367339" w:rsidRDefault="00752348" w:rsidP="00D7239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52348" w:rsidRPr="00367339" w:rsidRDefault="00752348" w:rsidP="00D7239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52348" w:rsidRPr="00367339" w:rsidRDefault="00752348" w:rsidP="00D7239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D72399" w:rsidRPr="00367339" w:rsidRDefault="00D72399" w:rsidP="00D72399">
            <w:pPr>
              <w:jc w:val="center"/>
              <w:rPr>
                <w:rFonts w:ascii="Arial Narrow" w:hAnsi="Arial Narrow"/>
                <w:b/>
              </w:rPr>
            </w:pPr>
            <w:r w:rsidRPr="00367339">
              <w:rPr>
                <w:rFonts w:ascii="Arial Narrow" w:hAnsi="Arial Narrow" w:cs="Arial"/>
                <w:b/>
              </w:rPr>
              <w:t>Conception et réalisation d’un projet d’animation</w:t>
            </w:r>
          </w:p>
        </w:tc>
        <w:tc>
          <w:tcPr>
            <w:tcW w:w="5510" w:type="dxa"/>
          </w:tcPr>
          <w:p w:rsidR="00D72399" w:rsidRPr="00752348" w:rsidRDefault="00D72399" w:rsidP="00613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Formalisation du projet d’animation incluant :</w:t>
            </w:r>
          </w:p>
          <w:p w:rsidR="00D72399" w:rsidRPr="00752348" w:rsidRDefault="00D72399" w:rsidP="00613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 identification et analyse des besoins et des demandes des publics</w:t>
            </w:r>
          </w:p>
          <w:p w:rsidR="00D72399" w:rsidRPr="00752348" w:rsidRDefault="00D72399" w:rsidP="00613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 formulation des objectifs du projet d’animation</w:t>
            </w:r>
          </w:p>
          <w:p w:rsidR="00D72399" w:rsidRPr="00752348" w:rsidRDefault="00D72399" w:rsidP="00613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 proposition et hiérarchisation des réponses adaptées au besoin ou à la demande</w:t>
            </w:r>
          </w:p>
          <w:p w:rsidR="00D72399" w:rsidRPr="00752348" w:rsidRDefault="00D72399" w:rsidP="00613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 xml:space="preserve">- identification et mobilisation des moyens </w:t>
            </w:r>
          </w:p>
          <w:p w:rsidR="00D72399" w:rsidRPr="00752348" w:rsidRDefault="00D72399" w:rsidP="00613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 xml:space="preserve">- organisation des actions définies en collaboration avec d’autres acteurs </w:t>
            </w:r>
          </w:p>
          <w:p w:rsidR="00D72399" w:rsidRPr="00752348" w:rsidRDefault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 élaboration des outils de suivi et d’évaluation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Réalisation des actions définies en collaboration avec d’autres acteurs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eastAsia="Wingdings" w:hAnsi="Arial Narrow" w:cs="Arial"/>
                <w:sz w:val="20"/>
                <w:szCs w:val="20"/>
              </w:rPr>
              <w:t>Adaptation et réajustement du projet en fonction des aléas rencontrés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Evaluation du projet d’animation et rédaction d’un bilan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367339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 w:val="restart"/>
            <w:shd w:val="clear" w:color="auto" w:fill="DAEEF3" w:themeFill="accent5" w:themeFillTint="33"/>
          </w:tcPr>
          <w:p w:rsidR="00752348" w:rsidRPr="00367339" w:rsidRDefault="00752348">
            <w:pPr>
              <w:rPr>
                <w:rFonts w:ascii="Arial Narrow" w:hAnsi="Arial Narrow" w:cs="Arial"/>
                <w:b/>
              </w:rPr>
            </w:pPr>
          </w:p>
          <w:p w:rsidR="00752348" w:rsidRPr="00367339" w:rsidRDefault="00752348">
            <w:pPr>
              <w:rPr>
                <w:rFonts w:ascii="Arial Narrow" w:hAnsi="Arial Narrow" w:cs="Arial"/>
                <w:b/>
              </w:rPr>
            </w:pPr>
          </w:p>
          <w:p w:rsidR="00D72399" w:rsidRPr="00367339" w:rsidRDefault="00D72399" w:rsidP="00406862">
            <w:pPr>
              <w:jc w:val="center"/>
              <w:rPr>
                <w:rFonts w:ascii="Arial Narrow" w:hAnsi="Arial Narrow" w:cs="Arial"/>
                <w:b/>
              </w:rPr>
            </w:pPr>
            <w:r w:rsidRPr="00367339">
              <w:rPr>
                <w:rFonts w:ascii="Arial Narrow" w:hAnsi="Arial Narrow" w:cs="Arial"/>
                <w:b/>
              </w:rPr>
              <w:t>Communication professionnelle au sein de la structure et en direction des acteurs</w:t>
            </w:r>
          </w:p>
        </w:tc>
        <w:tc>
          <w:tcPr>
            <w:tcW w:w="5510" w:type="dxa"/>
          </w:tcPr>
          <w:p w:rsidR="00D72399" w:rsidRPr="00752348" w:rsidRDefault="00D72399" w:rsidP="00D72399">
            <w:pPr>
              <w:pStyle w:val="Titre31"/>
              <w:spacing w:before="0"/>
              <w:jc w:val="left"/>
              <w:rPr>
                <w:rFonts w:ascii="Arial Narrow" w:hAnsi="Arial Narrow" w:cs="Arial"/>
                <w:color w:val="00000A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color w:val="00000A"/>
                <w:sz w:val="20"/>
                <w:szCs w:val="20"/>
              </w:rPr>
              <w:t>Communication interne </w:t>
            </w:r>
          </w:p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-communication au sein de l’équipe professionnelle sur ses activités, ses projets</w:t>
            </w:r>
          </w:p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-participation à l’élaboration d’une stratégie de communication</w:t>
            </w:r>
          </w:p>
          <w:p w:rsidR="00D72399" w:rsidRPr="00752348" w:rsidRDefault="00D72399" w:rsidP="00613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-actualisation des informations</w:t>
            </w: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  <w:tr w:rsidR="00D72399" w:rsidTr="00367339">
        <w:tc>
          <w:tcPr>
            <w:tcW w:w="1694" w:type="dxa"/>
            <w:vMerge/>
            <w:shd w:val="clear" w:color="auto" w:fill="DAEEF3" w:themeFill="accent5" w:themeFillTint="33"/>
          </w:tcPr>
          <w:p w:rsidR="00D72399" w:rsidRPr="00752348" w:rsidRDefault="00D72399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DAEEF3" w:themeFill="accent5" w:themeFillTint="33"/>
          </w:tcPr>
          <w:p w:rsidR="00D72399" w:rsidRPr="00752348" w:rsidRDefault="00D72399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D72399" w:rsidRPr="00752348" w:rsidRDefault="00D72399" w:rsidP="00D72399">
            <w:pPr>
              <w:pStyle w:val="Titre31"/>
              <w:spacing w:before="0"/>
              <w:jc w:val="left"/>
              <w:rPr>
                <w:rFonts w:ascii="Arial Narrow" w:hAnsi="Arial Narrow" w:cs="Arial"/>
                <w:color w:val="00000A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color w:val="00000A"/>
                <w:sz w:val="20"/>
                <w:szCs w:val="20"/>
              </w:rPr>
              <w:t>Communication externe</w:t>
            </w:r>
          </w:p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-recueil des demandes, des besoins et des attentes du public</w:t>
            </w:r>
          </w:p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 mise en œuvre d’actions de promotion et de valorisation des projets d’animation</w:t>
            </w:r>
          </w:p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 contribution à la communication autour du projet de la structure</w:t>
            </w:r>
          </w:p>
          <w:p w:rsidR="00D72399" w:rsidRPr="00752348" w:rsidRDefault="00D72399" w:rsidP="00D723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2348">
              <w:rPr>
                <w:rFonts w:ascii="Arial Narrow" w:hAnsi="Arial Narrow" w:cs="Arial"/>
                <w:sz w:val="20"/>
                <w:szCs w:val="20"/>
              </w:rPr>
              <w:t>-relations avec les acteurs participant à la mise en œuvre des projets d’animation </w:t>
            </w:r>
          </w:p>
          <w:p w:rsidR="00D72399" w:rsidRPr="00752348" w:rsidRDefault="00D72399" w:rsidP="006130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  <w:tc>
          <w:tcPr>
            <w:tcW w:w="818" w:type="dxa"/>
          </w:tcPr>
          <w:p w:rsidR="00D72399" w:rsidRDefault="00D72399"/>
        </w:tc>
      </w:tr>
    </w:tbl>
    <w:p w:rsidR="00FD5E98" w:rsidRPr="00FD5E98" w:rsidRDefault="00FD5E98" w:rsidP="00FD5E98">
      <w:pPr>
        <w:spacing w:after="0" w:line="240" w:lineRule="auto"/>
        <w:jc w:val="both"/>
        <w:rPr>
          <w:rFonts w:ascii="Arial" w:hAnsi="Arial" w:cs="Arial"/>
        </w:rPr>
      </w:pPr>
    </w:p>
    <w:p w:rsidR="00FD5E98" w:rsidRDefault="00FD5E98" w:rsidP="00FD5E98">
      <w:pPr>
        <w:ind w:firstLine="708"/>
      </w:pPr>
    </w:p>
    <w:p w:rsidR="00752348" w:rsidRDefault="00752348"/>
    <w:p w:rsidR="009E7E50" w:rsidRDefault="009E7E50"/>
    <w:p w:rsidR="009E7E50" w:rsidRDefault="009E7E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4"/>
        <w:gridCol w:w="2511"/>
        <w:gridCol w:w="5374"/>
        <w:gridCol w:w="947"/>
        <w:gridCol w:w="812"/>
        <w:gridCol w:w="812"/>
        <w:gridCol w:w="812"/>
        <w:gridCol w:w="812"/>
        <w:gridCol w:w="812"/>
        <w:gridCol w:w="812"/>
      </w:tblGrid>
      <w:tr w:rsidR="009E7E50" w:rsidRPr="00D72399" w:rsidTr="002B3884">
        <w:tc>
          <w:tcPr>
            <w:tcW w:w="1694" w:type="dxa"/>
          </w:tcPr>
          <w:p w:rsidR="009E7E50" w:rsidRDefault="009E7E50" w:rsidP="002B3884"/>
        </w:tc>
        <w:tc>
          <w:tcPr>
            <w:tcW w:w="2543" w:type="dxa"/>
          </w:tcPr>
          <w:p w:rsidR="009E7E50" w:rsidRDefault="009E7E50" w:rsidP="002B3884"/>
        </w:tc>
        <w:tc>
          <w:tcPr>
            <w:tcW w:w="5510" w:type="dxa"/>
          </w:tcPr>
          <w:p w:rsidR="009E7E50" w:rsidRDefault="009E7E50" w:rsidP="002B3884"/>
        </w:tc>
        <w:tc>
          <w:tcPr>
            <w:tcW w:w="959" w:type="dxa"/>
          </w:tcPr>
          <w:p w:rsidR="009E7E50" w:rsidRPr="00D72399" w:rsidRDefault="009E7E50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lycée</w:t>
            </w:r>
          </w:p>
        </w:tc>
        <w:tc>
          <w:tcPr>
            <w:tcW w:w="818" w:type="dxa"/>
          </w:tcPr>
          <w:p w:rsidR="009E7E50" w:rsidRPr="00D72399" w:rsidRDefault="009E7E50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1</w:t>
            </w:r>
          </w:p>
        </w:tc>
        <w:tc>
          <w:tcPr>
            <w:tcW w:w="818" w:type="dxa"/>
          </w:tcPr>
          <w:p w:rsidR="009E7E50" w:rsidRPr="00D72399" w:rsidRDefault="009E7E50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2</w:t>
            </w:r>
          </w:p>
        </w:tc>
        <w:tc>
          <w:tcPr>
            <w:tcW w:w="818" w:type="dxa"/>
          </w:tcPr>
          <w:p w:rsidR="009E7E50" w:rsidRPr="00D72399" w:rsidRDefault="009E7E50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3</w:t>
            </w:r>
          </w:p>
        </w:tc>
        <w:tc>
          <w:tcPr>
            <w:tcW w:w="818" w:type="dxa"/>
          </w:tcPr>
          <w:p w:rsidR="009E7E50" w:rsidRPr="00D72399" w:rsidRDefault="009E7E50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4</w:t>
            </w:r>
          </w:p>
        </w:tc>
        <w:tc>
          <w:tcPr>
            <w:tcW w:w="818" w:type="dxa"/>
          </w:tcPr>
          <w:p w:rsidR="009E7E50" w:rsidRPr="00D72399" w:rsidRDefault="009E7E50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5</w:t>
            </w:r>
          </w:p>
        </w:tc>
        <w:tc>
          <w:tcPr>
            <w:tcW w:w="818" w:type="dxa"/>
          </w:tcPr>
          <w:p w:rsidR="009E7E50" w:rsidRPr="00D72399" w:rsidRDefault="009E7E50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6</w:t>
            </w:r>
          </w:p>
        </w:tc>
      </w:tr>
      <w:tr w:rsidR="003E0BBC" w:rsidTr="00235F54">
        <w:tc>
          <w:tcPr>
            <w:tcW w:w="1694" w:type="dxa"/>
            <w:vMerge w:val="restart"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Pr="00752348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Pr="00752348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Pr="00752348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Pr="00752348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Pr="00752348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Pr="00752348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Pr="00752348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Default="003E0BBC" w:rsidP="002B3884">
            <w:pPr>
              <w:rPr>
                <w:rFonts w:ascii="Arial Narrow" w:hAnsi="Arial Narrow"/>
                <w:b/>
                <w:bCs/>
              </w:rPr>
            </w:pPr>
          </w:p>
          <w:p w:rsidR="00AD0030" w:rsidRDefault="00AD0030" w:rsidP="002B3884">
            <w:pPr>
              <w:rPr>
                <w:rFonts w:ascii="Arial Narrow" w:hAnsi="Arial Narrow"/>
                <w:b/>
                <w:bCs/>
              </w:rPr>
            </w:pPr>
          </w:p>
          <w:p w:rsidR="00AD0030" w:rsidRPr="00752348" w:rsidRDefault="00AD0030" w:rsidP="002B3884">
            <w:pPr>
              <w:rPr>
                <w:rFonts w:ascii="Arial Narrow" w:hAnsi="Arial Narrow"/>
                <w:b/>
                <w:bCs/>
              </w:rPr>
            </w:pPr>
          </w:p>
          <w:p w:rsidR="003E0BBC" w:rsidRPr="00752348" w:rsidRDefault="003E0BBC" w:rsidP="002B3884">
            <w:pPr>
              <w:rPr>
                <w:rFonts w:ascii="Arial Narrow" w:hAnsi="Arial Narrow"/>
              </w:rPr>
            </w:pPr>
            <w:r w:rsidRPr="00752348">
              <w:rPr>
                <w:rFonts w:ascii="Arial Narrow" w:hAnsi="Arial Narrow"/>
                <w:b/>
                <w:bCs/>
              </w:rPr>
              <w:t xml:space="preserve">FONCTION </w:t>
            </w:r>
            <w:r>
              <w:rPr>
                <w:rFonts w:ascii="Arial Narrow" w:hAnsi="Arial Narrow"/>
                <w:b/>
                <w:bCs/>
              </w:rPr>
              <w:t xml:space="preserve">2 : </w:t>
            </w:r>
            <w:r w:rsidRPr="00406862">
              <w:rPr>
                <w:rFonts w:ascii="Arial Narrow" w:hAnsi="Arial Narrow" w:cs="Arial"/>
                <w:b/>
                <w:bCs/>
              </w:rPr>
              <w:t>Animation visant le maintien de l’autonomie sociale et le bien être personnel en établissement ou à domicile</w:t>
            </w:r>
          </w:p>
        </w:tc>
        <w:tc>
          <w:tcPr>
            <w:tcW w:w="2543" w:type="dxa"/>
            <w:vMerge w:val="restart"/>
            <w:shd w:val="clear" w:color="auto" w:fill="FDE9D9" w:themeFill="accent6" w:themeFillTint="33"/>
          </w:tcPr>
          <w:p w:rsidR="003E0BBC" w:rsidRDefault="003E0BBC" w:rsidP="00406862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D0030" w:rsidRDefault="00AD0030" w:rsidP="00AD0030">
            <w:pPr>
              <w:rPr>
                <w:rFonts w:ascii="Arial Narrow" w:hAnsi="Arial Narrow"/>
                <w:b/>
                <w:bCs/>
              </w:rPr>
            </w:pPr>
          </w:p>
          <w:p w:rsidR="00AD0030" w:rsidRDefault="00AD0030" w:rsidP="00AD0030">
            <w:pPr>
              <w:rPr>
                <w:rFonts w:ascii="Arial Narrow" w:hAnsi="Arial Narrow"/>
                <w:b/>
                <w:bCs/>
              </w:rPr>
            </w:pPr>
          </w:p>
          <w:p w:rsidR="003E0BBC" w:rsidRPr="00406862" w:rsidRDefault="003E0BBC" w:rsidP="00406862">
            <w:pPr>
              <w:jc w:val="center"/>
              <w:rPr>
                <w:rFonts w:ascii="Arial Narrow" w:hAnsi="Arial Narrow" w:cs="Arial"/>
                <w:b/>
              </w:rPr>
            </w:pPr>
            <w:r w:rsidRPr="00406862">
              <w:rPr>
                <w:rFonts w:ascii="Arial Narrow" w:hAnsi="Arial Narrow"/>
                <w:b/>
                <w:bCs/>
              </w:rPr>
              <w:t>Identification des caractéristiques et des attentes des personnes en perte d’autonomie</w:t>
            </w:r>
          </w:p>
        </w:tc>
        <w:tc>
          <w:tcPr>
            <w:tcW w:w="5510" w:type="dxa"/>
          </w:tcPr>
          <w:p w:rsidR="003E0BBC" w:rsidRPr="00752348" w:rsidRDefault="003E0BBC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5E98">
              <w:rPr>
                <w:rFonts w:ascii="Arial Narrow" w:hAnsi="Arial Narrow" w:cs="Arial"/>
                <w:sz w:val="20"/>
                <w:szCs w:val="20"/>
              </w:rPr>
              <w:t>Prise en compte des besoins identifiés, des potentialités et des difficultés liées à l’état de santé de la personne âgé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3E0BBC" w:rsidRPr="00752348" w:rsidRDefault="003E0BBC" w:rsidP="002B388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5E98">
              <w:rPr>
                <w:rFonts w:ascii="Arial Narrow" w:hAnsi="Arial Narrow" w:cs="Arial"/>
                <w:sz w:val="20"/>
                <w:szCs w:val="20"/>
              </w:rPr>
              <w:t>Recueil des demandes, des attentes, des souhaits de la personne âgée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3E0BBC" w:rsidRPr="00752348" w:rsidRDefault="003E0BBC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5E98">
              <w:rPr>
                <w:rFonts w:ascii="Arial Narrow" w:hAnsi="Arial Narrow" w:cs="Arial"/>
                <w:sz w:val="20"/>
                <w:szCs w:val="20"/>
              </w:rPr>
              <w:t>Prise en compte, actualisation du projet personnel de la personne âgée</w:t>
            </w:r>
            <w:r w:rsidRPr="007523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3E0BBC" w:rsidRPr="00752348" w:rsidRDefault="003E0BBC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5E98">
              <w:rPr>
                <w:rFonts w:ascii="Arial Narrow" w:hAnsi="Arial Narrow" w:cs="Arial"/>
                <w:sz w:val="20"/>
                <w:szCs w:val="20"/>
              </w:rPr>
              <w:t>Recueil d’informations auprès des autres professionnels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</w:tcPr>
          <w:p w:rsidR="003E0BBC" w:rsidRPr="00752348" w:rsidRDefault="003E0BBC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5E98">
              <w:rPr>
                <w:rFonts w:ascii="Arial Narrow" w:hAnsi="Arial Narrow" w:cs="Arial"/>
                <w:sz w:val="20"/>
                <w:szCs w:val="20"/>
              </w:rPr>
              <w:t xml:space="preserve">Observation et prise en compte des espaces et cadres de vie de la personne âgée 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5510" w:type="dxa"/>
            <w:shd w:val="clear" w:color="auto" w:fill="FFFFFF" w:themeFill="background1"/>
          </w:tcPr>
          <w:p w:rsidR="003E0BBC" w:rsidRPr="00752348" w:rsidRDefault="003E0BBC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5E98">
              <w:rPr>
                <w:rFonts w:ascii="Arial Narrow" w:hAnsi="Arial Narrow" w:cs="Arial"/>
                <w:sz w:val="20"/>
                <w:szCs w:val="20"/>
              </w:rPr>
              <w:t>Observation des attitudes, des comportements et des interactions sociales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 w:val="restart"/>
            <w:shd w:val="clear" w:color="auto" w:fill="FDE9D9" w:themeFill="accent6" w:themeFillTint="33"/>
          </w:tcPr>
          <w:p w:rsidR="003E0BBC" w:rsidRDefault="003E0BBC" w:rsidP="009E7E50">
            <w:pPr>
              <w:pStyle w:val="LO-Normal"/>
              <w:ind w:left="360"/>
              <w:rPr>
                <w:rFonts w:ascii="Arial Narrow" w:hAnsi="Arial Narrow"/>
                <w:b/>
              </w:rPr>
            </w:pPr>
          </w:p>
          <w:p w:rsidR="003E0BBC" w:rsidRDefault="003E0BBC" w:rsidP="009E7E50">
            <w:pPr>
              <w:pStyle w:val="LO-Normal"/>
              <w:ind w:left="360"/>
              <w:rPr>
                <w:rFonts w:ascii="Arial Narrow" w:hAnsi="Arial Narrow"/>
                <w:b/>
              </w:rPr>
            </w:pPr>
          </w:p>
          <w:p w:rsidR="00AD0030" w:rsidRDefault="00AD0030" w:rsidP="009E7E50">
            <w:pPr>
              <w:pStyle w:val="LO-Normal"/>
              <w:ind w:left="360"/>
              <w:rPr>
                <w:rFonts w:ascii="Arial Narrow" w:hAnsi="Arial Narrow"/>
                <w:b/>
              </w:rPr>
            </w:pPr>
          </w:p>
          <w:p w:rsidR="003E0BBC" w:rsidRPr="00406862" w:rsidRDefault="003E0BBC" w:rsidP="00406862">
            <w:pPr>
              <w:pStyle w:val="LO-Normal"/>
              <w:jc w:val="center"/>
              <w:rPr>
                <w:rFonts w:ascii="Arial Narrow" w:eastAsia="SimSun" w:hAnsi="Arial Narrow" w:cs="Arial"/>
                <w:b/>
                <w:kern w:val="1"/>
                <w:lang w:eastAsia="ar-SA"/>
              </w:rPr>
            </w:pPr>
            <w:r w:rsidRPr="00406862">
              <w:rPr>
                <w:rFonts w:ascii="Arial Narrow" w:hAnsi="Arial Narrow"/>
                <w:b/>
              </w:rPr>
              <w:t>Conception d’activités de maintien de la vie relationnelle, sociale et culturelle</w:t>
            </w:r>
          </w:p>
          <w:p w:rsidR="003E0BBC" w:rsidRPr="00752348" w:rsidRDefault="003E0BBC" w:rsidP="009E7E50">
            <w:pPr>
              <w:rPr>
                <w:rFonts w:ascii="Arial Narrow" w:hAnsi="Arial Narrow"/>
                <w:b/>
              </w:rPr>
            </w:pPr>
          </w:p>
        </w:tc>
        <w:tc>
          <w:tcPr>
            <w:tcW w:w="5510" w:type="dxa"/>
          </w:tcPr>
          <w:p w:rsidR="003E0BBC" w:rsidRPr="00F366C0" w:rsidRDefault="003E0BBC" w:rsidP="00F366C0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F366C0">
              <w:rPr>
                <w:rFonts w:ascii="Arial Narrow" w:hAnsi="Arial Narrow" w:cs="Arial"/>
                <w:sz w:val="20"/>
                <w:szCs w:val="20"/>
              </w:rPr>
              <w:t>Proposition d’activités diversifiées et adaptées aux besoins, attentes et demandes des personnes âgées ainsi qu’à leurs capacités motrices et cognitives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F366C0" w:rsidRDefault="003E0BBC" w:rsidP="00F366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366C0">
              <w:rPr>
                <w:rFonts w:ascii="Arial Narrow" w:hAnsi="Arial Narrow" w:cs="Arial"/>
                <w:sz w:val="20"/>
                <w:szCs w:val="20"/>
              </w:rPr>
              <w:t xml:space="preserve">Mobilisation des ressources nécessaires à la conception des activités 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406862" w:rsidRDefault="003E0BBC" w:rsidP="0040686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862">
              <w:rPr>
                <w:rFonts w:ascii="Arial Narrow" w:hAnsi="Arial Narrow" w:cs="Arial"/>
                <w:sz w:val="20"/>
                <w:szCs w:val="20"/>
              </w:rPr>
              <w:t>Conception d’activités d’animation de la vie sociale, et/ou de maintien de l’autonomie sociale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406862" w:rsidRDefault="003E0BBC" w:rsidP="0040686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862">
              <w:rPr>
                <w:rFonts w:ascii="Arial Narrow" w:hAnsi="Arial Narrow" w:cs="Arial"/>
                <w:sz w:val="20"/>
                <w:szCs w:val="20"/>
              </w:rPr>
              <w:t>Conception d’activités adaptées avec l’équipe pluri-professionnelle, les bénévoles, les partenaires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406862" w:rsidRDefault="003E0BBC" w:rsidP="00F366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862">
              <w:rPr>
                <w:rFonts w:ascii="Arial Narrow" w:hAnsi="Arial Narrow" w:cs="Arial"/>
                <w:sz w:val="20"/>
                <w:szCs w:val="20"/>
              </w:rPr>
              <w:t xml:space="preserve">Planification des activités à réaliser 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406862" w:rsidRDefault="003E0BBC" w:rsidP="00406862">
            <w:pPr>
              <w:rPr>
                <w:rFonts w:ascii="Arial Narrow" w:hAnsi="Arial Narrow"/>
                <w:sz w:val="20"/>
                <w:szCs w:val="20"/>
              </w:rPr>
            </w:pPr>
            <w:r w:rsidRPr="00406862">
              <w:rPr>
                <w:rFonts w:ascii="Arial Narrow" w:hAnsi="Arial Narrow" w:cs="Arial"/>
                <w:sz w:val="20"/>
                <w:szCs w:val="20"/>
              </w:rPr>
              <w:t>Gestion du budget de l’activité en lien avec l’équipe administrative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 w:val="restart"/>
            <w:shd w:val="clear" w:color="auto" w:fill="FDE9D9" w:themeFill="accent6" w:themeFillTint="33"/>
          </w:tcPr>
          <w:p w:rsidR="003E0BBC" w:rsidRDefault="003E0BBC" w:rsidP="002B3884">
            <w:pPr>
              <w:rPr>
                <w:rFonts w:ascii="Arial Narrow" w:hAnsi="Arial Narrow" w:cs="Arial"/>
                <w:b/>
              </w:rPr>
            </w:pPr>
          </w:p>
          <w:p w:rsidR="003E0BBC" w:rsidRDefault="003E0BBC" w:rsidP="002B3884">
            <w:pPr>
              <w:rPr>
                <w:rFonts w:ascii="Arial Narrow" w:hAnsi="Arial Narrow" w:cs="Arial"/>
                <w:b/>
              </w:rPr>
            </w:pPr>
          </w:p>
          <w:p w:rsidR="003E0BBC" w:rsidRDefault="003E0BBC" w:rsidP="002B3884">
            <w:pPr>
              <w:rPr>
                <w:rFonts w:ascii="Arial Narrow" w:hAnsi="Arial Narrow" w:cs="Arial"/>
                <w:b/>
              </w:rPr>
            </w:pPr>
          </w:p>
          <w:p w:rsidR="003E0BBC" w:rsidRPr="00406862" w:rsidRDefault="003E0BBC" w:rsidP="00406862">
            <w:pPr>
              <w:jc w:val="center"/>
              <w:rPr>
                <w:rFonts w:ascii="Arial Narrow" w:hAnsi="Arial Narrow" w:cs="Arial"/>
                <w:b/>
              </w:rPr>
            </w:pPr>
            <w:r w:rsidRPr="00406862">
              <w:rPr>
                <w:rFonts w:ascii="Arial Narrow" w:hAnsi="Arial Narrow"/>
                <w:b/>
                <w:bCs/>
              </w:rPr>
              <w:t>R</w:t>
            </w:r>
            <w:r w:rsidRPr="00406862">
              <w:rPr>
                <w:rFonts w:ascii="Arial Narrow" w:hAnsi="Arial Narrow"/>
                <w:b/>
              </w:rPr>
              <w:t>éalisation d’activités de maintien de la vie relationnelle, sociale et culturelle</w:t>
            </w:r>
          </w:p>
          <w:p w:rsidR="003E0BBC" w:rsidRPr="00752348" w:rsidRDefault="003E0BBC" w:rsidP="002B3884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510" w:type="dxa"/>
          </w:tcPr>
          <w:p w:rsidR="003E0BBC" w:rsidRPr="00594088" w:rsidRDefault="008019AF" w:rsidP="008019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4088">
              <w:rPr>
                <w:rFonts w:ascii="Arial Narrow" w:hAnsi="Arial Narrow" w:cs="Arial"/>
                <w:sz w:val="20"/>
                <w:szCs w:val="20"/>
              </w:rPr>
              <w:t>Sensibilisation et accompagnement de la personne vers l’activité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8019AF" w:rsidRDefault="008019AF" w:rsidP="008019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019AF">
              <w:rPr>
                <w:rFonts w:ascii="Arial Narrow" w:hAnsi="Arial Narrow" w:cs="Arial"/>
                <w:sz w:val="20"/>
                <w:szCs w:val="20"/>
              </w:rPr>
              <w:t>Mobilisation de techniques favorisant l’implication de la personne âgée dans l’activité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711642" w:rsidRDefault="00711642" w:rsidP="007116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1642">
              <w:rPr>
                <w:rFonts w:ascii="Arial Narrow" w:hAnsi="Arial Narrow" w:cs="Arial"/>
                <w:sz w:val="20"/>
                <w:szCs w:val="20"/>
              </w:rPr>
              <w:t>Animation d’activités favorisant le maintien du lien social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FB368B" w:rsidRDefault="00711642" w:rsidP="007116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B368B">
              <w:rPr>
                <w:rFonts w:ascii="Arial Narrow" w:hAnsi="Arial Narrow" w:cs="Arial"/>
                <w:sz w:val="20"/>
                <w:szCs w:val="20"/>
              </w:rPr>
              <w:t>Animation d’activités adaptées aux troubles cognitifs et aux capacités motrices de chaque personne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FB368B" w:rsidRDefault="00FB368B" w:rsidP="00FB368B">
            <w:pPr>
              <w:jc w:val="both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FB368B">
              <w:rPr>
                <w:rFonts w:ascii="Arial Narrow" w:hAnsi="Arial Narrow" w:cs="Arial"/>
                <w:sz w:val="20"/>
                <w:szCs w:val="20"/>
              </w:rPr>
              <w:t xml:space="preserve">Gestion du groupe dans sa diversité 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FB368B" w:rsidRDefault="00FB368B" w:rsidP="00FB36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B368B">
              <w:rPr>
                <w:rFonts w:ascii="Arial Narrow" w:hAnsi="Arial Narrow" w:cs="Arial"/>
                <w:sz w:val="20"/>
                <w:szCs w:val="20"/>
              </w:rPr>
              <w:t>Adaptation de l’activité en fonction des comportements des personnes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FB368B" w:rsidRDefault="00FB368B" w:rsidP="00FB36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B368B">
              <w:rPr>
                <w:rFonts w:ascii="Arial Narrow" w:hAnsi="Arial Narrow" w:cs="Arial"/>
                <w:sz w:val="20"/>
                <w:szCs w:val="20"/>
              </w:rPr>
              <w:t>Gestion des temps transitionnels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  <w:tr w:rsidR="003E0BBC" w:rsidTr="00235F54">
        <w:tc>
          <w:tcPr>
            <w:tcW w:w="1694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/>
              </w:rPr>
            </w:pPr>
          </w:p>
        </w:tc>
        <w:tc>
          <w:tcPr>
            <w:tcW w:w="2543" w:type="dxa"/>
            <w:vMerge/>
            <w:shd w:val="clear" w:color="auto" w:fill="FDE9D9" w:themeFill="accent6" w:themeFillTint="33"/>
          </w:tcPr>
          <w:p w:rsidR="003E0BBC" w:rsidRPr="00752348" w:rsidRDefault="003E0BBC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510" w:type="dxa"/>
          </w:tcPr>
          <w:p w:rsidR="003E0BBC" w:rsidRPr="00FB368B" w:rsidRDefault="00FB368B" w:rsidP="003E0BBC">
            <w:pPr>
              <w:pStyle w:val="Titre31"/>
              <w:spacing w:before="0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B368B"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  <w:t>Evaluation et bilan en équipe</w:t>
            </w:r>
          </w:p>
        </w:tc>
        <w:tc>
          <w:tcPr>
            <w:tcW w:w="959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  <w:tc>
          <w:tcPr>
            <w:tcW w:w="818" w:type="dxa"/>
          </w:tcPr>
          <w:p w:rsidR="003E0BBC" w:rsidRDefault="003E0BBC" w:rsidP="002B3884"/>
        </w:tc>
      </w:tr>
    </w:tbl>
    <w:p w:rsidR="00F366C0" w:rsidRDefault="00F366C0" w:rsidP="00F366C0">
      <w:pPr>
        <w:jc w:val="both"/>
      </w:pPr>
    </w:p>
    <w:p w:rsidR="008019AF" w:rsidRPr="00FB368B" w:rsidRDefault="008019AF" w:rsidP="00FB368B">
      <w:pPr>
        <w:jc w:val="both"/>
        <w:rPr>
          <w:rFonts w:ascii="Arial" w:hAnsi="Arial" w:cs="Arial"/>
        </w:rPr>
      </w:pPr>
    </w:p>
    <w:p w:rsidR="008019AF" w:rsidRDefault="008019AF" w:rsidP="00F366C0">
      <w:pPr>
        <w:jc w:val="both"/>
      </w:pPr>
    </w:p>
    <w:p w:rsidR="00F366C0" w:rsidRDefault="00F366C0"/>
    <w:p w:rsidR="00F366C0" w:rsidRDefault="00F366C0"/>
    <w:p w:rsidR="00E35BAC" w:rsidRDefault="00E35BAC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1"/>
        <w:gridCol w:w="2494"/>
        <w:gridCol w:w="5304"/>
        <w:gridCol w:w="940"/>
        <w:gridCol w:w="809"/>
        <w:gridCol w:w="809"/>
        <w:gridCol w:w="809"/>
        <w:gridCol w:w="809"/>
        <w:gridCol w:w="809"/>
        <w:gridCol w:w="814"/>
      </w:tblGrid>
      <w:tr w:rsidR="00FB368B" w:rsidRPr="00D72399" w:rsidTr="00367339">
        <w:tc>
          <w:tcPr>
            <w:tcW w:w="1791" w:type="dxa"/>
          </w:tcPr>
          <w:p w:rsidR="00FB368B" w:rsidRDefault="00FB368B" w:rsidP="002B3884"/>
        </w:tc>
        <w:tc>
          <w:tcPr>
            <w:tcW w:w="2528" w:type="dxa"/>
          </w:tcPr>
          <w:p w:rsidR="00FB368B" w:rsidRDefault="00FB368B" w:rsidP="002B3884"/>
        </w:tc>
        <w:tc>
          <w:tcPr>
            <w:tcW w:w="5450" w:type="dxa"/>
          </w:tcPr>
          <w:p w:rsidR="00FB368B" w:rsidRDefault="00FB368B" w:rsidP="002B3884"/>
        </w:tc>
        <w:tc>
          <w:tcPr>
            <w:tcW w:w="953" w:type="dxa"/>
          </w:tcPr>
          <w:p w:rsidR="00FB368B" w:rsidRPr="00D72399" w:rsidRDefault="00FB368B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lycée</w:t>
            </w:r>
          </w:p>
        </w:tc>
        <w:tc>
          <w:tcPr>
            <w:tcW w:w="815" w:type="dxa"/>
          </w:tcPr>
          <w:p w:rsidR="00FB368B" w:rsidRPr="00D72399" w:rsidRDefault="00FB368B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1</w:t>
            </w:r>
          </w:p>
        </w:tc>
        <w:tc>
          <w:tcPr>
            <w:tcW w:w="815" w:type="dxa"/>
          </w:tcPr>
          <w:p w:rsidR="00FB368B" w:rsidRPr="00D72399" w:rsidRDefault="00FB368B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2</w:t>
            </w:r>
          </w:p>
        </w:tc>
        <w:tc>
          <w:tcPr>
            <w:tcW w:w="815" w:type="dxa"/>
          </w:tcPr>
          <w:p w:rsidR="00FB368B" w:rsidRPr="00D72399" w:rsidRDefault="00FB368B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3</w:t>
            </w:r>
          </w:p>
        </w:tc>
        <w:tc>
          <w:tcPr>
            <w:tcW w:w="815" w:type="dxa"/>
          </w:tcPr>
          <w:p w:rsidR="00FB368B" w:rsidRPr="00D72399" w:rsidRDefault="00FB368B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4</w:t>
            </w:r>
          </w:p>
        </w:tc>
        <w:tc>
          <w:tcPr>
            <w:tcW w:w="815" w:type="dxa"/>
          </w:tcPr>
          <w:p w:rsidR="00FB368B" w:rsidRPr="00D72399" w:rsidRDefault="00FB368B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 5</w:t>
            </w:r>
          </w:p>
        </w:tc>
        <w:tc>
          <w:tcPr>
            <w:tcW w:w="817" w:type="dxa"/>
          </w:tcPr>
          <w:p w:rsidR="00FB368B" w:rsidRDefault="00FB368B" w:rsidP="002B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PFMP6</w:t>
            </w:r>
          </w:p>
        </w:tc>
      </w:tr>
      <w:tr w:rsidR="00367339" w:rsidTr="00235F54">
        <w:tc>
          <w:tcPr>
            <w:tcW w:w="1791" w:type="dxa"/>
            <w:vMerge w:val="restart"/>
            <w:shd w:val="clear" w:color="auto" w:fill="CCFF99"/>
          </w:tcPr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Pr="00752348" w:rsidRDefault="00367339" w:rsidP="002B3884">
            <w:pPr>
              <w:rPr>
                <w:rFonts w:ascii="Arial Narrow" w:hAnsi="Arial Narrow"/>
                <w:b/>
                <w:bCs/>
              </w:rPr>
            </w:pPr>
          </w:p>
          <w:p w:rsidR="00367339" w:rsidRDefault="00367339" w:rsidP="002B3884">
            <w:pPr>
              <w:rPr>
                <w:rFonts w:ascii="Arial Narrow" w:hAnsi="Arial Narrow" w:cs="Arial"/>
                <w:b/>
              </w:rPr>
            </w:pPr>
            <w:r w:rsidRPr="00FB368B">
              <w:rPr>
                <w:rFonts w:ascii="Arial Narrow" w:hAnsi="Arial Narrow"/>
                <w:b/>
                <w:bCs/>
              </w:rPr>
              <w:t>FONCTION 3 :</w:t>
            </w:r>
            <w:r w:rsidRPr="00FB368B">
              <w:rPr>
                <w:rFonts w:ascii="Arial Narrow" w:hAnsi="Arial Narrow" w:cs="Arial"/>
                <w:b/>
              </w:rPr>
              <w:t xml:space="preserve"> An</w:t>
            </w:r>
            <w:r w:rsidRPr="00FB368B">
              <w:rPr>
                <w:rFonts w:ascii="Arial Narrow" w:hAnsi="Arial Narrow" w:cs="Arial"/>
                <w:b/>
                <w:bCs/>
              </w:rPr>
              <w:t xml:space="preserve">imation visant </w:t>
            </w:r>
            <w:r w:rsidRPr="00FB368B">
              <w:rPr>
                <w:rFonts w:ascii="Arial Narrow" w:hAnsi="Arial Narrow" w:cs="Arial"/>
                <w:b/>
              </w:rPr>
              <w:t>l’épanouissement, la socialisation et l’exercice des droits citoyens</w:t>
            </w:r>
          </w:p>
          <w:p w:rsidR="00367339" w:rsidRPr="00FB368B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 w:val="restart"/>
            <w:shd w:val="clear" w:color="auto" w:fill="CCFF99"/>
          </w:tcPr>
          <w:p w:rsidR="00367339" w:rsidRPr="00FB368B" w:rsidRDefault="00367339" w:rsidP="002B388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67339" w:rsidRDefault="00367339" w:rsidP="002B3884">
            <w:pPr>
              <w:jc w:val="center"/>
              <w:rPr>
                <w:rFonts w:ascii="Arial Narrow" w:hAnsi="Arial Narrow"/>
                <w:b/>
              </w:rPr>
            </w:pPr>
          </w:p>
          <w:p w:rsidR="00367339" w:rsidRDefault="00367339" w:rsidP="002B3884">
            <w:pPr>
              <w:jc w:val="center"/>
              <w:rPr>
                <w:rFonts w:ascii="Arial Narrow" w:hAnsi="Arial Narrow"/>
                <w:b/>
              </w:rPr>
            </w:pPr>
          </w:p>
          <w:p w:rsidR="00367339" w:rsidRDefault="00367339" w:rsidP="002B3884">
            <w:pPr>
              <w:jc w:val="center"/>
              <w:rPr>
                <w:rFonts w:ascii="Arial Narrow" w:hAnsi="Arial Narrow"/>
                <w:b/>
              </w:rPr>
            </w:pPr>
          </w:p>
          <w:p w:rsidR="00367339" w:rsidRDefault="00367339" w:rsidP="002B3884">
            <w:pPr>
              <w:jc w:val="center"/>
              <w:rPr>
                <w:rFonts w:ascii="Arial Narrow" w:hAnsi="Arial Narrow"/>
                <w:b/>
              </w:rPr>
            </w:pPr>
          </w:p>
          <w:p w:rsidR="00367339" w:rsidRDefault="00367339" w:rsidP="00AD0030">
            <w:pPr>
              <w:rPr>
                <w:rFonts w:ascii="Arial Narrow" w:hAnsi="Arial Narrow"/>
                <w:b/>
              </w:rPr>
            </w:pPr>
          </w:p>
          <w:p w:rsidR="00367339" w:rsidRPr="00FB368B" w:rsidRDefault="00367339" w:rsidP="002B3884">
            <w:pPr>
              <w:jc w:val="center"/>
              <w:rPr>
                <w:rFonts w:ascii="Arial Narrow" w:hAnsi="Arial Narrow" w:cs="Arial"/>
                <w:b/>
              </w:rPr>
            </w:pPr>
            <w:r w:rsidRPr="00FB368B">
              <w:rPr>
                <w:rFonts w:ascii="Arial Narrow" w:hAnsi="Arial Narrow"/>
                <w:b/>
              </w:rPr>
              <w:t>Conception d’activités socioéducatives et socioculturelles</w:t>
            </w:r>
          </w:p>
        </w:tc>
        <w:tc>
          <w:tcPr>
            <w:tcW w:w="5450" w:type="dxa"/>
          </w:tcPr>
          <w:p w:rsidR="00367339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Elaboration des activités socioéducatives dans le respect de la règlementation en vigueur  et en lien avec le projet de la structure</w:t>
            </w:r>
          </w:p>
        </w:tc>
        <w:tc>
          <w:tcPr>
            <w:tcW w:w="953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7" w:type="dxa"/>
          </w:tcPr>
          <w:p w:rsidR="00367339" w:rsidRDefault="00367339" w:rsidP="002B3884"/>
        </w:tc>
      </w:tr>
      <w:tr w:rsidR="00367339" w:rsidTr="00235F54">
        <w:tc>
          <w:tcPr>
            <w:tcW w:w="1791" w:type="dxa"/>
            <w:vMerge/>
            <w:shd w:val="clear" w:color="auto" w:fill="CCFF99"/>
          </w:tcPr>
          <w:p w:rsidR="00367339" w:rsidRPr="00752348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367339" w:rsidRPr="00FB368B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5450" w:type="dxa"/>
          </w:tcPr>
          <w:p w:rsidR="00367339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Elaboration d’activités adaptées aux caractéristiques, aux capacités, aux rythmes, aux besoins et aux demandes des publics</w:t>
            </w:r>
          </w:p>
        </w:tc>
        <w:tc>
          <w:tcPr>
            <w:tcW w:w="953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7" w:type="dxa"/>
          </w:tcPr>
          <w:p w:rsidR="00367339" w:rsidRDefault="00367339" w:rsidP="002B3884"/>
        </w:tc>
      </w:tr>
      <w:tr w:rsidR="00367339" w:rsidTr="00235F54">
        <w:tc>
          <w:tcPr>
            <w:tcW w:w="1791" w:type="dxa"/>
            <w:vMerge/>
            <w:shd w:val="clear" w:color="auto" w:fill="CCFF99"/>
          </w:tcPr>
          <w:p w:rsidR="00367339" w:rsidRPr="00752348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367339" w:rsidRPr="00FB368B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5450" w:type="dxa"/>
          </w:tcPr>
          <w:p w:rsidR="00367339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Choix de démarches et de méthodes éducatives visant la participation et l’implication des publics accueillis</w:t>
            </w:r>
          </w:p>
        </w:tc>
        <w:tc>
          <w:tcPr>
            <w:tcW w:w="953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7" w:type="dxa"/>
          </w:tcPr>
          <w:p w:rsidR="00367339" w:rsidRDefault="00367339" w:rsidP="002B3884"/>
        </w:tc>
      </w:tr>
      <w:tr w:rsidR="00367339" w:rsidTr="00235F54">
        <w:tc>
          <w:tcPr>
            <w:tcW w:w="1791" w:type="dxa"/>
            <w:vMerge/>
            <w:shd w:val="clear" w:color="auto" w:fill="CCFF99"/>
          </w:tcPr>
          <w:p w:rsidR="00367339" w:rsidRPr="00752348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367339" w:rsidRPr="00FB368B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5450" w:type="dxa"/>
          </w:tcPr>
          <w:p w:rsidR="00367339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Choix d’activités au sein d’un répertoire d’activités d’expression, d’activités physiques ou scientifiques et techniques</w:t>
            </w:r>
          </w:p>
        </w:tc>
        <w:tc>
          <w:tcPr>
            <w:tcW w:w="953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7" w:type="dxa"/>
          </w:tcPr>
          <w:p w:rsidR="00367339" w:rsidRDefault="00367339" w:rsidP="002B3884"/>
        </w:tc>
      </w:tr>
      <w:tr w:rsidR="00367339" w:rsidTr="00235F54">
        <w:tc>
          <w:tcPr>
            <w:tcW w:w="1791" w:type="dxa"/>
            <w:vMerge/>
            <w:shd w:val="clear" w:color="auto" w:fill="CCFF99"/>
          </w:tcPr>
          <w:p w:rsidR="00367339" w:rsidRPr="00752348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367339" w:rsidRPr="00FB368B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5450" w:type="dxa"/>
          </w:tcPr>
          <w:p w:rsidR="00367339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Soutien à l’émergence d’activités à l’initiative des publics</w:t>
            </w:r>
          </w:p>
        </w:tc>
        <w:tc>
          <w:tcPr>
            <w:tcW w:w="953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7" w:type="dxa"/>
          </w:tcPr>
          <w:p w:rsidR="00367339" w:rsidRDefault="00367339" w:rsidP="002B3884"/>
        </w:tc>
      </w:tr>
      <w:tr w:rsidR="00367339" w:rsidTr="00235F54">
        <w:tc>
          <w:tcPr>
            <w:tcW w:w="1791" w:type="dxa"/>
            <w:vMerge/>
            <w:shd w:val="clear" w:color="auto" w:fill="CCFF99"/>
          </w:tcPr>
          <w:p w:rsidR="00367339" w:rsidRPr="00752348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367339" w:rsidRPr="00FB368B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5450" w:type="dxa"/>
          </w:tcPr>
          <w:p w:rsidR="00367339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Elaboration ou adaptation des processus et des outils d’évaluation des activités</w:t>
            </w:r>
          </w:p>
        </w:tc>
        <w:tc>
          <w:tcPr>
            <w:tcW w:w="953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7" w:type="dxa"/>
          </w:tcPr>
          <w:p w:rsidR="00367339" w:rsidRDefault="00367339" w:rsidP="002B3884"/>
        </w:tc>
      </w:tr>
      <w:tr w:rsidR="00367339" w:rsidTr="00235F54">
        <w:tc>
          <w:tcPr>
            <w:tcW w:w="1791" w:type="dxa"/>
            <w:vMerge/>
            <w:shd w:val="clear" w:color="auto" w:fill="CCFF99"/>
          </w:tcPr>
          <w:p w:rsidR="00367339" w:rsidRPr="00752348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367339" w:rsidRPr="00FB368B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5450" w:type="dxa"/>
          </w:tcPr>
          <w:p w:rsidR="00367339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Elaboration ou adaptation des processus et des outils d’évaluation des activités</w:t>
            </w:r>
          </w:p>
        </w:tc>
        <w:tc>
          <w:tcPr>
            <w:tcW w:w="953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7" w:type="dxa"/>
          </w:tcPr>
          <w:p w:rsidR="00367339" w:rsidRDefault="00367339" w:rsidP="002B3884"/>
        </w:tc>
      </w:tr>
      <w:tr w:rsidR="00367339" w:rsidTr="00235F54">
        <w:tc>
          <w:tcPr>
            <w:tcW w:w="1791" w:type="dxa"/>
            <w:vMerge/>
            <w:shd w:val="clear" w:color="auto" w:fill="CCFF99"/>
          </w:tcPr>
          <w:p w:rsidR="00367339" w:rsidRPr="00752348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367339" w:rsidRPr="00FB368B" w:rsidRDefault="00367339" w:rsidP="002B3884">
            <w:pPr>
              <w:rPr>
                <w:rFonts w:ascii="Arial Narrow" w:hAnsi="Arial Narrow"/>
              </w:rPr>
            </w:pPr>
          </w:p>
        </w:tc>
        <w:tc>
          <w:tcPr>
            <w:tcW w:w="5450" w:type="dxa"/>
          </w:tcPr>
          <w:p w:rsidR="00367339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Gestion du budget des activités en lien avec le responsable de la structure</w:t>
            </w:r>
          </w:p>
        </w:tc>
        <w:tc>
          <w:tcPr>
            <w:tcW w:w="953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5" w:type="dxa"/>
          </w:tcPr>
          <w:p w:rsidR="00367339" w:rsidRDefault="00367339" w:rsidP="002B3884"/>
        </w:tc>
        <w:tc>
          <w:tcPr>
            <w:tcW w:w="817" w:type="dxa"/>
          </w:tcPr>
          <w:p w:rsidR="00367339" w:rsidRDefault="00367339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 w:val="restart"/>
            <w:shd w:val="clear" w:color="auto" w:fill="CCFF99"/>
          </w:tcPr>
          <w:p w:rsidR="00FB368B" w:rsidRPr="00FB368B" w:rsidRDefault="00FB368B" w:rsidP="002B3884">
            <w:pPr>
              <w:pStyle w:val="LO-Normal"/>
              <w:ind w:left="360"/>
              <w:rPr>
                <w:rFonts w:ascii="Arial Narrow" w:hAnsi="Arial Narrow"/>
                <w:b/>
              </w:rPr>
            </w:pPr>
          </w:p>
          <w:p w:rsidR="00FB368B" w:rsidRDefault="00FB368B" w:rsidP="002B3884">
            <w:pPr>
              <w:pStyle w:val="LO-Normal"/>
              <w:ind w:left="360"/>
              <w:rPr>
                <w:rFonts w:ascii="Arial Narrow" w:hAnsi="Arial Narrow"/>
                <w:b/>
              </w:rPr>
            </w:pPr>
          </w:p>
          <w:p w:rsidR="00AD0030" w:rsidRPr="00FB368B" w:rsidRDefault="00AD0030" w:rsidP="002B3884">
            <w:pPr>
              <w:pStyle w:val="LO-Normal"/>
              <w:ind w:left="360"/>
              <w:rPr>
                <w:rFonts w:ascii="Arial Narrow" w:hAnsi="Arial Narrow"/>
                <w:b/>
              </w:rPr>
            </w:pPr>
          </w:p>
          <w:p w:rsidR="00FB368B" w:rsidRPr="00FB368B" w:rsidRDefault="00FB368B" w:rsidP="00FB368B">
            <w:pPr>
              <w:pStyle w:val="LO-Normal"/>
              <w:jc w:val="center"/>
              <w:rPr>
                <w:rFonts w:ascii="Arial Narrow" w:hAnsi="Arial Narrow"/>
                <w:b/>
              </w:rPr>
            </w:pPr>
            <w:r w:rsidRPr="00FB368B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Pr="00FB368B">
              <w:rPr>
                <w:rFonts w:ascii="Arial Narrow" w:hAnsi="Arial Narrow"/>
                <w:b/>
                <w:color w:val="000000" w:themeColor="text1"/>
              </w:rPr>
              <w:t>éalisation d’activités socioéducatives et socioculturelles</w:t>
            </w:r>
          </w:p>
        </w:tc>
        <w:tc>
          <w:tcPr>
            <w:tcW w:w="5450" w:type="dxa"/>
          </w:tcPr>
          <w:p w:rsidR="00FB368B" w:rsidRPr="00367339" w:rsidRDefault="00367339" w:rsidP="0036733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Mise en œuvre des conditions favorables à la participation et à l’implication du public accueilli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FB368B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FB368B" w:rsidP="002B3884">
            <w:pPr>
              <w:jc w:val="both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67339" w:rsidRPr="00367339">
              <w:rPr>
                <w:rFonts w:ascii="Arial Narrow" w:hAnsi="Arial Narrow" w:cs="Arial"/>
                <w:sz w:val="20"/>
                <w:szCs w:val="20"/>
              </w:rPr>
              <w:t>Animation d’activités socioéducatives en assurant un cadre sécurisan</w:t>
            </w:r>
            <w:r w:rsidR="00367339" w:rsidRPr="00367339">
              <w:rPr>
                <w:rFonts w:ascii="Arial Narrow" w:hAnsi="Arial Narrow" w:cs="Arial"/>
                <w:strike/>
                <w:sz w:val="20"/>
                <w:szCs w:val="20"/>
              </w:rPr>
              <w:t>t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FB368B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2B3884">
            <w:pPr>
              <w:jc w:val="both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Gestion du groupe au cours de l’activité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FB368B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Observation et prise en compte des propositions du public au cours de l’activité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FB368B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Adaptation de l’activité en fonction des attitudes et des comportements des personnes ou des situations imprévues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FB368B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36733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Evaluation et bilan de l’activité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 w:val="restart"/>
            <w:shd w:val="clear" w:color="auto" w:fill="CCFF99"/>
          </w:tcPr>
          <w:p w:rsidR="00FB368B" w:rsidRPr="00FB368B" w:rsidRDefault="00FB368B" w:rsidP="00FB368B">
            <w:pPr>
              <w:jc w:val="center"/>
              <w:rPr>
                <w:rFonts w:ascii="Arial Narrow" w:hAnsi="Arial Narrow" w:cs="Arial"/>
                <w:b/>
              </w:rPr>
            </w:pPr>
          </w:p>
          <w:p w:rsidR="00FB368B" w:rsidRPr="00FB368B" w:rsidRDefault="00FB368B" w:rsidP="00FB368B">
            <w:pPr>
              <w:jc w:val="center"/>
              <w:rPr>
                <w:rFonts w:ascii="Arial Narrow" w:hAnsi="Arial Narrow" w:cs="Arial"/>
                <w:b/>
              </w:rPr>
            </w:pPr>
          </w:p>
          <w:p w:rsidR="00AD0030" w:rsidRPr="00FB368B" w:rsidRDefault="00AD0030" w:rsidP="00AD0030">
            <w:pPr>
              <w:rPr>
                <w:rFonts w:ascii="Arial Narrow" w:hAnsi="Arial Narrow" w:cs="Arial"/>
                <w:b/>
              </w:rPr>
            </w:pPr>
          </w:p>
          <w:p w:rsidR="00FB368B" w:rsidRPr="00FB368B" w:rsidRDefault="00FB368B" w:rsidP="00FB368B">
            <w:pPr>
              <w:jc w:val="center"/>
              <w:rPr>
                <w:rFonts w:ascii="Arial Narrow" w:hAnsi="Arial Narrow" w:cs="Arial"/>
                <w:b/>
              </w:rPr>
            </w:pPr>
            <w:r w:rsidRPr="00FB368B">
              <w:rPr>
                <w:rFonts w:ascii="Arial Narrow" w:hAnsi="Arial Narrow"/>
                <w:b/>
                <w:bCs/>
                <w:color w:val="000000" w:themeColor="text1"/>
              </w:rPr>
              <w:t>Encadrement du public sur l’intégralité du temps d’accueil</w:t>
            </w:r>
          </w:p>
        </w:tc>
        <w:tc>
          <w:tcPr>
            <w:tcW w:w="5450" w:type="dxa"/>
          </w:tcPr>
          <w:p w:rsidR="00FB368B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Accueil du public dans sa diversité et au cours des différents temps de la journée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2B3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Présentation au public des activités proposées au sein de la structure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36733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Dialogue avec les acteurs éducatifs et/ou les partenaires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36733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Observation des attitudes, des comportements et des interactions sociales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36733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 xml:space="preserve">Repérage, traitement et/ou signalement des situations particulières au responsable 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  <w:tr w:rsidR="00FB368B" w:rsidTr="00235F54">
        <w:tc>
          <w:tcPr>
            <w:tcW w:w="1791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/>
              </w:rPr>
            </w:pPr>
          </w:p>
        </w:tc>
        <w:tc>
          <w:tcPr>
            <w:tcW w:w="2528" w:type="dxa"/>
            <w:vMerge/>
            <w:shd w:val="clear" w:color="auto" w:fill="CCFF99"/>
          </w:tcPr>
          <w:p w:rsidR="00FB368B" w:rsidRPr="00752348" w:rsidRDefault="00FB368B" w:rsidP="002B3884">
            <w:pPr>
              <w:rPr>
                <w:rFonts w:ascii="Arial Narrow" w:hAnsi="Arial Narrow" w:cs="Arial"/>
              </w:rPr>
            </w:pPr>
          </w:p>
        </w:tc>
        <w:tc>
          <w:tcPr>
            <w:tcW w:w="5450" w:type="dxa"/>
          </w:tcPr>
          <w:p w:rsidR="00FB368B" w:rsidRPr="00367339" w:rsidRDefault="00367339" w:rsidP="0036733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7339">
              <w:rPr>
                <w:rFonts w:ascii="Arial Narrow" w:hAnsi="Arial Narrow" w:cs="Arial"/>
                <w:sz w:val="20"/>
                <w:szCs w:val="20"/>
              </w:rPr>
              <w:t>Organisation et animation des temps transitionnels, informels et/ou de vie quotidienne dans un cadre sécurisant</w:t>
            </w:r>
          </w:p>
        </w:tc>
        <w:tc>
          <w:tcPr>
            <w:tcW w:w="953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5" w:type="dxa"/>
          </w:tcPr>
          <w:p w:rsidR="00FB368B" w:rsidRDefault="00FB368B" w:rsidP="002B3884"/>
        </w:tc>
        <w:tc>
          <w:tcPr>
            <w:tcW w:w="817" w:type="dxa"/>
          </w:tcPr>
          <w:p w:rsidR="00FB368B" w:rsidRDefault="00FB368B" w:rsidP="002B3884"/>
        </w:tc>
      </w:tr>
    </w:tbl>
    <w:p w:rsidR="00E35BAC" w:rsidRDefault="00E35BAC"/>
    <w:p w:rsidR="00F366C0" w:rsidRDefault="00F366C0"/>
    <w:p w:rsidR="00F366C0" w:rsidRDefault="00F366C0"/>
    <w:sectPr w:rsidR="00F366C0" w:rsidSect="006130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2FE"/>
    <w:multiLevelType w:val="hybridMultilevel"/>
    <w:tmpl w:val="E47C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F29"/>
    <w:multiLevelType w:val="hybridMultilevel"/>
    <w:tmpl w:val="A3F68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79E9"/>
    <w:multiLevelType w:val="multilevel"/>
    <w:tmpl w:val="6ED0B5CC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2735EB"/>
    <w:multiLevelType w:val="hybridMultilevel"/>
    <w:tmpl w:val="81949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6B19"/>
    <w:multiLevelType w:val="hybridMultilevel"/>
    <w:tmpl w:val="382AEF60"/>
    <w:lvl w:ilvl="0" w:tplc="B1AE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35980"/>
    <w:multiLevelType w:val="hybridMultilevel"/>
    <w:tmpl w:val="CBC28A1E"/>
    <w:lvl w:ilvl="0" w:tplc="51126EDE"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C27CE"/>
    <w:multiLevelType w:val="hybridMultilevel"/>
    <w:tmpl w:val="390AC12C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4AC6279"/>
    <w:multiLevelType w:val="hybridMultilevel"/>
    <w:tmpl w:val="C70EF520"/>
    <w:lvl w:ilvl="0" w:tplc="9F64428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E41E52"/>
    <w:multiLevelType w:val="hybridMultilevel"/>
    <w:tmpl w:val="F3ACCD82"/>
    <w:lvl w:ilvl="0" w:tplc="9258C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369C6"/>
    <w:multiLevelType w:val="hybridMultilevel"/>
    <w:tmpl w:val="20DCF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7333D"/>
    <w:multiLevelType w:val="hybridMultilevel"/>
    <w:tmpl w:val="D16CD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93C6A"/>
    <w:multiLevelType w:val="multilevel"/>
    <w:tmpl w:val="F5FEB9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8E64BA"/>
    <w:multiLevelType w:val="hybridMultilevel"/>
    <w:tmpl w:val="13E0E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4BF2"/>
    <w:multiLevelType w:val="hybridMultilevel"/>
    <w:tmpl w:val="7A9A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37B6C"/>
    <w:multiLevelType w:val="hybridMultilevel"/>
    <w:tmpl w:val="F18E7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33CB2"/>
    <w:multiLevelType w:val="hybridMultilevel"/>
    <w:tmpl w:val="716CD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5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54"/>
    <w:rsid w:val="0006408C"/>
    <w:rsid w:val="00154F63"/>
    <w:rsid w:val="00235F54"/>
    <w:rsid w:val="002E2ACE"/>
    <w:rsid w:val="00367339"/>
    <w:rsid w:val="003E0BBC"/>
    <w:rsid w:val="00406862"/>
    <w:rsid w:val="00594088"/>
    <w:rsid w:val="00613054"/>
    <w:rsid w:val="006D1D8C"/>
    <w:rsid w:val="00711642"/>
    <w:rsid w:val="00752348"/>
    <w:rsid w:val="008019AF"/>
    <w:rsid w:val="00827F6A"/>
    <w:rsid w:val="009E7E50"/>
    <w:rsid w:val="00A65D02"/>
    <w:rsid w:val="00AD0030"/>
    <w:rsid w:val="00D72399"/>
    <w:rsid w:val="00D85BEE"/>
    <w:rsid w:val="00E35BAC"/>
    <w:rsid w:val="00F366C0"/>
    <w:rsid w:val="00FB368B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1BF8A-E188-4E5C-B3DA-F74396DE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130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61305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fr-FR"/>
    </w:rPr>
  </w:style>
  <w:style w:type="paragraph" w:customStyle="1" w:styleId="Titre31">
    <w:name w:val="Titre 31"/>
    <w:basedOn w:val="Normal"/>
    <w:next w:val="Normal"/>
    <w:uiPriority w:val="9"/>
    <w:unhideWhenUsed/>
    <w:qFormat/>
    <w:rsid w:val="00D72399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mmurat</dc:creator>
  <cp:lastModifiedBy>llechat1</cp:lastModifiedBy>
  <cp:revision>2</cp:revision>
  <dcterms:created xsi:type="dcterms:W3CDTF">2020-05-25T08:45:00Z</dcterms:created>
  <dcterms:modified xsi:type="dcterms:W3CDTF">2020-05-25T08:45:00Z</dcterms:modified>
</cp:coreProperties>
</file>