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Spec="center" w:tblpY="-704"/>
        <w:tblW w:w="11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1"/>
      </w:tblGrid>
      <w:tr w:rsidR="00842EEE" w:rsidTr="00842EEE">
        <w:trPr>
          <w:trHeight w:val="2030"/>
        </w:trPr>
        <w:tc>
          <w:tcPr>
            <w:tcW w:w="11821" w:type="dxa"/>
            <w:shd w:val="clear" w:color="auto" w:fill="D0CECE" w:themeFill="background2" w:themeFillShade="E6"/>
          </w:tcPr>
          <w:p w:rsidR="00842EEE" w:rsidRDefault="00842EEE" w:rsidP="00842EEE">
            <w:pPr>
              <w:pStyle w:val="Sansinterligne"/>
              <w:rPr>
                <w:lang w:eastAsia="fr-FR"/>
              </w:rPr>
            </w:pPr>
            <w:bookmarkStart w:id="0" w:name="_GoBack"/>
            <w:bookmarkEnd w:id="0"/>
          </w:p>
        </w:tc>
      </w:tr>
      <w:tr w:rsidR="00842EEE" w:rsidTr="00842EEE">
        <w:trPr>
          <w:trHeight w:val="1331"/>
        </w:trPr>
        <w:tc>
          <w:tcPr>
            <w:tcW w:w="11821" w:type="dxa"/>
            <w:shd w:val="clear" w:color="auto" w:fill="D0CECE" w:themeFill="background2" w:themeFillShade="E6"/>
          </w:tcPr>
          <w:p w:rsidR="00842EEE" w:rsidRDefault="00842EEE" w:rsidP="00842EEE">
            <w:pPr>
              <w:pStyle w:val="Sansinterligne"/>
              <w:rPr>
                <w:lang w:eastAsia="fr-FR"/>
              </w:rPr>
            </w:pPr>
          </w:p>
          <w:p w:rsidR="00842EEE" w:rsidRPr="00656843" w:rsidRDefault="00842EEE" w:rsidP="00842EEE">
            <w:pPr>
              <w:pStyle w:val="Sansinterligne"/>
              <w:jc w:val="center"/>
              <w:rPr>
                <w:b/>
                <w:color w:val="767171" w:themeColor="background2" w:themeShade="80"/>
                <w:sz w:val="48"/>
                <w:szCs w:val="48"/>
                <w:lang w:eastAsia="fr-FR"/>
              </w:rPr>
            </w:pPr>
            <w:r w:rsidRPr="00656843">
              <w:rPr>
                <w:b/>
                <w:color w:val="767171" w:themeColor="background2" w:themeShade="80"/>
                <w:sz w:val="48"/>
                <w:szCs w:val="48"/>
                <w:lang w:eastAsia="fr-FR"/>
              </w:rPr>
              <w:t>Un kit EVARS pour les CESCE</w:t>
            </w:r>
          </w:p>
          <w:p w:rsidR="00842EEE" w:rsidRDefault="00842EEE" w:rsidP="00842EEE">
            <w:pPr>
              <w:pStyle w:val="Sansinterligne"/>
              <w:rPr>
                <w:lang w:eastAsia="fr-FR"/>
              </w:rPr>
            </w:pPr>
          </w:p>
          <w:p w:rsidR="00842EEE" w:rsidRDefault="00842EEE" w:rsidP="00842EEE">
            <w:pPr>
              <w:pStyle w:val="Sansinterligne"/>
              <w:rPr>
                <w:lang w:eastAsia="fr-FR"/>
              </w:rPr>
            </w:pPr>
          </w:p>
        </w:tc>
      </w:tr>
      <w:tr w:rsidR="00842EEE" w:rsidTr="00842EEE">
        <w:trPr>
          <w:trHeight w:val="5382"/>
        </w:trPr>
        <w:tc>
          <w:tcPr>
            <w:tcW w:w="11821" w:type="dxa"/>
            <w:shd w:val="clear" w:color="auto" w:fill="D0CECE" w:themeFill="background2" w:themeFillShade="E6"/>
          </w:tcPr>
          <w:p w:rsidR="00842EEE" w:rsidRDefault="00842EEE" w:rsidP="00842EEE">
            <w:pPr>
              <w:pStyle w:val="Sansinterligne"/>
              <w:rPr>
                <w:lang w:eastAsia="fr-FR"/>
              </w:rPr>
            </w:pPr>
          </w:p>
          <w:p w:rsidR="00842EEE" w:rsidRDefault="00842EEE" w:rsidP="00842EEE">
            <w:pPr>
              <w:pStyle w:val="Sansinterligne"/>
              <w:rPr>
                <w:lang w:eastAsia="fr-FR"/>
              </w:rPr>
            </w:pPr>
            <w:r>
              <w:rPr>
                <w:noProof/>
                <w:lang w:eastAsia="fr-FR"/>
              </w:rPr>
              <w:drawing>
                <wp:inline distT="0" distB="0" distL="0" distR="0" wp14:anchorId="301DD722" wp14:editId="03D2F059">
                  <wp:extent cx="7274994" cy="3076575"/>
                  <wp:effectExtent l="0" t="0" r="2540" b="0"/>
                  <wp:docPr id="24" name="Image 24" descr="https://pedagogie.ac-rennes.fr/sites/pedagogie.ac-rennes.fr/local/cache-vignettes/L455xH639/couverture-vademecum-e377d.png?173031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agogie.ac-rennes.fr/sites/pedagogie.ac-rennes.fr/local/cache-vignettes/L455xH639/couverture-vademecum-e377d.png?1730311231"/>
                          <pic:cNvPicPr>
                            <a:picLocks noChangeAspect="1" noChangeArrowheads="1"/>
                          </pic:cNvPicPr>
                        </pic:nvPicPr>
                        <pic:blipFill rotWithShape="1">
                          <a:blip r:embed="rId8">
                            <a:extLst>
                              <a:ext uri="{28A0092B-C50C-407E-A947-70E740481C1C}">
                                <a14:useLocalDpi xmlns:a14="http://schemas.microsoft.com/office/drawing/2010/main" val="0"/>
                              </a:ext>
                            </a:extLst>
                          </a:blip>
                          <a:srcRect l="5275" t="48514" r="658" b="23161"/>
                          <a:stretch/>
                        </pic:blipFill>
                        <pic:spPr bwMode="auto">
                          <a:xfrm>
                            <a:off x="0" y="0"/>
                            <a:ext cx="7317820" cy="3094686"/>
                          </a:xfrm>
                          <a:prstGeom prst="rect">
                            <a:avLst/>
                          </a:prstGeom>
                          <a:noFill/>
                          <a:ln>
                            <a:noFill/>
                          </a:ln>
                          <a:extLst>
                            <a:ext uri="{53640926-AAD7-44D8-BBD7-CCE9431645EC}">
                              <a14:shadowObscured xmlns:a14="http://schemas.microsoft.com/office/drawing/2010/main"/>
                            </a:ext>
                          </a:extLst>
                        </pic:spPr>
                      </pic:pic>
                    </a:graphicData>
                  </a:graphic>
                </wp:inline>
              </w:drawing>
            </w:r>
          </w:p>
          <w:p w:rsidR="00842EEE" w:rsidRDefault="00842EEE" w:rsidP="00842EEE">
            <w:pPr>
              <w:pStyle w:val="Sansinterligne"/>
              <w:rPr>
                <w:lang w:eastAsia="fr-FR"/>
              </w:rPr>
            </w:pPr>
          </w:p>
          <w:p w:rsidR="00842EEE" w:rsidRDefault="00842EEE" w:rsidP="00842EEE">
            <w:pPr>
              <w:pStyle w:val="Sansinterligne"/>
              <w:rPr>
                <w:lang w:eastAsia="fr-FR"/>
              </w:rPr>
            </w:pPr>
          </w:p>
        </w:tc>
      </w:tr>
      <w:tr w:rsidR="00842EEE" w:rsidTr="00842EEE">
        <w:trPr>
          <w:trHeight w:val="899"/>
        </w:trPr>
        <w:tc>
          <w:tcPr>
            <w:tcW w:w="11821" w:type="dxa"/>
            <w:shd w:val="clear" w:color="auto" w:fill="D0CECE" w:themeFill="background2" w:themeFillShade="E6"/>
          </w:tcPr>
          <w:p w:rsidR="00842EEE" w:rsidRDefault="00842EEE" w:rsidP="00842EEE">
            <w:pPr>
              <w:pStyle w:val="Sansinterligne"/>
              <w:rPr>
                <w:lang w:eastAsia="fr-FR"/>
              </w:rPr>
            </w:pPr>
          </w:p>
        </w:tc>
      </w:tr>
      <w:tr w:rsidR="00842EEE" w:rsidTr="00842EEE">
        <w:trPr>
          <w:trHeight w:val="3078"/>
        </w:trPr>
        <w:tc>
          <w:tcPr>
            <w:tcW w:w="11821" w:type="dxa"/>
            <w:shd w:val="clear" w:color="auto" w:fill="D0CECE" w:themeFill="background2" w:themeFillShade="E6"/>
          </w:tcPr>
          <w:p w:rsidR="00842EEE" w:rsidRDefault="00842EEE" w:rsidP="00842EEE">
            <w:pPr>
              <w:pStyle w:val="Sansinterligne"/>
              <w:rPr>
                <w:lang w:eastAsia="fr-FR"/>
              </w:rPr>
            </w:pPr>
          </w:p>
          <w:p w:rsidR="00842EEE" w:rsidRPr="00656843" w:rsidRDefault="00842EEE" w:rsidP="00842EEE">
            <w:pPr>
              <w:pStyle w:val="Sansinterligne"/>
              <w:rPr>
                <w:b/>
                <w:color w:val="767171" w:themeColor="background2" w:themeShade="80"/>
                <w:lang w:eastAsia="fr-FR"/>
              </w:rPr>
            </w:pPr>
            <w:r w:rsidRPr="00656843">
              <w:rPr>
                <w:b/>
                <w:color w:val="767171" w:themeColor="background2" w:themeShade="80"/>
                <w:lang w:eastAsia="fr-FR"/>
              </w:rPr>
              <w:t>Un outil élaboré par le groupe de formation d’éducation à la sexualité de l’académie de Rennes</w:t>
            </w:r>
          </w:p>
          <w:p w:rsidR="00842EEE" w:rsidRPr="00656843" w:rsidRDefault="00842EEE" w:rsidP="00842EEE">
            <w:pPr>
              <w:pStyle w:val="Sansinterligne"/>
              <w:rPr>
                <w:b/>
                <w:color w:val="767171" w:themeColor="background2" w:themeShade="80"/>
                <w:lang w:eastAsia="fr-FR"/>
              </w:rPr>
            </w:pPr>
          </w:p>
          <w:p w:rsidR="00842EEE" w:rsidRDefault="00842EEE" w:rsidP="00842EEE">
            <w:pPr>
              <w:pStyle w:val="Sansinterligne"/>
              <w:rPr>
                <w:color w:val="767171" w:themeColor="background2" w:themeShade="80"/>
                <w:lang w:eastAsia="fr-FR"/>
              </w:rPr>
            </w:pPr>
            <w:r w:rsidRPr="00656843">
              <w:rPr>
                <w:b/>
                <w:color w:val="767171" w:themeColor="background2" w:themeShade="80"/>
                <w:lang w:eastAsia="fr-FR"/>
              </w:rPr>
              <w:t xml:space="preserve">Pilotage : </w:t>
            </w:r>
            <w:r w:rsidRPr="00656843">
              <w:rPr>
                <w:color w:val="767171" w:themeColor="background2" w:themeShade="80"/>
                <w:lang w:eastAsia="fr-FR"/>
              </w:rPr>
              <w:t>Eric Lacouture, Johann GERARD – IA-IPR SVT</w:t>
            </w:r>
          </w:p>
          <w:p w:rsidR="008D7E64" w:rsidRPr="00656843" w:rsidRDefault="008D7E64" w:rsidP="00842EEE">
            <w:pPr>
              <w:pStyle w:val="Sansinterligne"/>
              <w:rPr>
                <w:b/>
                <w:color w:val="767171" w:themeColor="background2" w:themeShade="80"/>
                <w:lang w:eastAsia="fr-FR"/>
              </w:rPr>
            </w:pPr>
          </w:p>
          <w:p w:rsidR="00842EEE" w:rsidRDefault="00842EEE" w:rsidP="00842EEE">
            <w:pPr>
              <w:pStyle w:val="Sansinterligne"/>
              <w:rPr>
                <w:color w:val="808080" w:themeColor="background1" w:themeShade="80"/>
                <w:lang w:eastAsia="fr-FR"/>
              </w:rPr>
            </w:pPr>
            <w:r w:rsidRPr="00656843">
              <w:rPr>
                <w:b/>
                <w:color w:val="767171" w:themeColor="background2" w:themeShade="80"/>
                <w:lang w:eastAsia="fr-FR"/>
              </w:rPr>
              <w:t xml:space="preserve">Equipe de formation : </w:t>
            </w:r>
            <w:r w:rsidRPr="00842EEE">
              <w:rPr>
                <w:rStyle w:val="label"/>
                <w:color w:val="808080" w:themeColor="background1" w:themeShade="80"/>
              </w:rPr>
              <w:t>Virginie Guilbert (professeure de SVT)</w:t>
            </w:r>
            <w:r w:rsidRPr="00842EEE">
              <w:rPr>
                <w:rStyle w:val="iwcrecipientlist"/>
                <w:color w:val="808080" w:themeColor="background1" w:themeShade="80"/>
              </w:rPr>
              <w:t xml:space="preserve">, </w:t>
            </w:r>
            <w:r w:rsidRPr="00842EEE">
              <w:rPr>
                <w:rStyle w:val="label"/>
                <w:color w:val="808080" w:themeColor="background1" w:themeShade="80"/>
              </w:rPr>
              <w:t>Karine Gueho-Liguet (professeure de SVT)</w:t>
            </w:r>
            <w:r w:rsidRPr="00842EEE">
              <w:rPr>
                <w:rStyle w:val="dijitarrowbuttoninner"/>
                <w:color w:val="808080" w:themeColor="background1" w:themeShade="80"/>
              </w:rPr>
              <w:t xml:space="preserve">, </w:t>
            </w:r>
            <w:r w:rsidRPr="00842EEE">
              <w:rPr>
                <w:rStyle w:val="label"/>
                <w:color w:val="808080" w:themeColor="background1" w:themeShade="80"/>
              </w:rPr>
              <w:t>Melanie</w:t>
            </w:r>
            <w:r w:rsidRPr="00842EEE">
              <w:rPr>
                <w:rStyle w:val="dijitarrowbuttoninner"/>
                <w:color w:val="808080" w:themeColor="background1" w:themeShade="80"/>
              </w:rPr>
              <w:t> Vergniaud (Professeure d’Histoire-Géographie)</w:t>
            </w:r>
            <w:r w:rsidRPr="00842EEE">
              <w:rPr>
                <w:rStyle w:val="iwcrecipientlist"/>
                <w:color w:val="808080" w:themeColor="background1" w:themeShade="80"/>
              </w:rPr>
              <w:t xml:space="preserve">, Lydie </w:t>
            </w:r>
            <w:r w:rsidRPr="00842EEE">
              <w:rPr>
                <w:rStyle w:val="label"/>
                <w:color w:val="808080" w:themeColor="background1" w:themeShade="80"/>
              </w:rPr>
              <w:t>Jehanno (CPE)</w:t>
            </w:r>
            <w:r w:rsidRPr="00842EEE">
              <w:rPr>
                <w:rStyle w:val="iwcrecipientlist"/>
                <w:color w:val="808080" w:themeColor="background1" w:themeShade="80"/>
              </w:rPr>
              <w:t xml:space="preserve">, </w:t>
            </w:r>
            <w:r w:rsidRPr="00842EEE">
              <w:rPr>
                <w:rStyle w:val="label"/>
                <w:color w:val="808080" w:themeColor="background1" w:themeShade="80"/>
              </w:rPr>
              <w:t>Jean-Philippe Tanguy (professeur de SVT)</w:t>
            </w:r>
            <w:r w:rsidRPr="00842EEE">
              <w:rPr>
                <w:rStyle w:val="iwcrecipientlist"/>
                <w:color w:val="808080" w:themeColor="background1" w:themeShade="80"/>
              </w:rPr>
              <w:t xml:space="preserve">, Thivisiau </w:t>
            </w:r>
            <w:r w:rsidRPr="00842EEE">
              <w:rPr>
                <w:rStyle w:val="label"/>
                <w:color w:val="808080" w:themeColor="background1" w:themeShade="80"/>
              </w:rPr>
              <w:t>Rohou (professeur d’Economie-Gestion)</w:t>
            </w:r>
            <w:r w:rsidRPr="00842EEE">
              <w:rPr>
                <w:rStyle w:val="iwcrecipientlist"/>
                <w:color w:val="808080" w:themeColor="background1" w:themeShade="80"/>
              </w:rPr>
              <w:t>, Sébastien D</w:t>
            </w:r>
            <w:r w:rsidRPr="00842EEE">
              <w:rPr>
                <w:rStyle w:val="label"/>
                <w:color w:val="808080" w:themeColor="background1" w:themeShade="80"/>
              </w:rPr>
              <w:t>ufros Sebastien</w:t>
            </w:r>
            <w:r w:rsidRPr="00842EEE">
              <w:rPr>
                <w:rStyle w:val="dijitarrowbuttoninner"/>
                <w:color w:val="808080" w:themeColor="background1" w:themeShade="80"/>
              </w:rPr>
              <w:t> (professeur de SVT)</w:t>
            </w:r>
            <w:r w:rsidRPr="00842EEE">
              <w:rPr>
                <w:rStyle w:val="iwcrecipientlist"/>
                <w:color w:val="808080" w:themeColor="background1" w:themeShade="80"/>
              </w:rPr>
              <w:t xml:space="preserve">, </w:t>
            </w:r>
            <w:r w:rsidRPr="00842EEE">
              <w:rPr>
                <w:rStyle w:val="label"/>
                <w:color w:val="808080" w:themeColor="background1" w:themeShade="80"/>
              </w:rPr>
              <w:t>Camille Bataille</w:t>
            </w:r>
            <w:r w:rsidRPr="00842EEE">
              <w:rPr>
                <w:rStyle w:val="dijitarrowbuttoninner"/>
                <w:color w:val="808080" w:themeColor="background1" w:themeShade="80"/>
              </w:rPr>
              <w:t> (professeur d’Histoire-Géographie)</w:t>
            </w:r>
            <w:r w:rsidRPr="00842EEE">
              <w:rPr>
                <w:rStyle w:val="iwcrecipientlist"/>
                <w:color w:val="808080" w:themeColor="background1" w:themeShade="80"/>
              </w:rPr>
              <w:t xml:space="preserve">, Mélanie </w:t>
            </w:r>
            <w:r w:rsidRPr="00842EEE">
              <w:rPr>
                <w:rStyle w:val="label"/>
                <w:color w:val="808080" w:themeColor="background1" w:themeShade="80"/>
              </w:rPr>
              <w:t>Le-Pennec (professeure de SVT)</w:t>
            </w:r>
            <w:r w:rsidRPr="00842EEE">
              <w:rPr>
                <w:rStyle w:val="iwcrecipientlist"/>
                <w:color w:val="808080" w:themeColor="background1" w:themeShade="80"/>
              </w:rPr>
              <w:t xml:space="preserve">, </w:t>
            </w:r>
            <w:r w:rsidRPr="00842EEE">
              <w:rPr>
                <w:rStyle w:val="label"/>
                <w:color w:val="808080" w:themeColor="background1" w:themeShade="80"/>
              </w:rPr>
              <w:t>Valentine</w:t>
            </w:r>
            <w:r w:rsidRPr="00842EEE">
              <w:rPr>
                <w:rStyle w:val="dijitarrowbuttoninner"/>
                <w:color w:val="808080" w:themeColor="background1" w:themeShade="80"/>
              </w:rPr>
              <w:t> Loric (professeure d’Espagnol)</w:t>
            </w:r>
            <w:r w:rsidRPr="00842EEE">
              <w:rPr>
                <w:rStyle w:val="iwcrecipientlist"/>
                <w:color w:val="808080" w:themeColor="background1" w:themeShade="80"/>
              </w:rPr>
              <w:t xml:space="preserve">, </w:t>
            </w:r>
            <w:r w:rsidRPr="00842EEE">
              <w:rPr>
                <w:rStyle w:val="label"/>
                <w:color w:val="808080" w:themeColor="background1" w:themeShade="80"/>
              </w:rPr>
              <w:t xml:space="preserve">Nolwenn Pedrono (professeure d’EPS) </w:t>
            </w:r>
            <w:r w:rsidRPr="00842EEE">
              <w:rPr>
                <w:rStyle w:val="iwcrecipientlist"/>
                <w:color w:val="808080" w:themeColor="background1" w:themeShade="80"/>
              </w:rPr>
              <w:t xml:space="preserve">, </w:t>
            </w:r>
            <w:r w:rsidRPr="00842EEE">
              <w:rPr>
                <w:rStyle w:val="label"/>
                <w:color w:val="808080" w:themeColor="background1" w:themeShade="80"/>
              </w:rPr>
              <w:t>Thomas</w:t>
            </w:r>
            <w:r w:rsidRPr="00842EEE">
              <w:rPr>
                <w:rStyle w:val="dijitarrowbuttoninner"/>
                <w:color w:val="808080" w:themeColor="background1" w:themeShade="80"/>
              </w:rPr>
              <w:t> Brigot (assitant social)</w:t>
            </w:r>
            <w:r w:rsidRPr="00842EEE">
              <w:rPr>
                <w:rStyle w:val="iwcrecipientlist"/>
                <w:color w:val="808080" w:themeColor="background1" w:themeShade="80"/>
              </w:rPr>
              <w:t xml:space="preserve">, </w:t>
            </w:r>
            <w:r w:rsidRPr="00842EEE">
              <w:rPr>
                <w:rStyle w:val="label"/>
                <w:color w:val="808080" w:themeColor="background1" w:themeShade="80"/>
              </w:rPr>
              <w:t>Jean-Brice Dedieu (assistant social)</w:t>
            </w:r>
          </w:p>
          <w:p w:rsidR="00842EEE" w:rsidRDefault="00842EEE" w:rsidP="00842EEE">
            <w:pPr>
              <w:pStyle w:val="Sansinterligne"/>
              <w:rPr>
                <w:color w:val="808080" w:themeColor="background1" w:themeShade="80"/>
                <w:lang w:eastAsia="fr-FR"/>
              </w:rPr>
            </w:pPr>
          </w:p>
          <w:p w:rsidR="00842EEE" w:rsidRPr="00842EEE" w:rsidRDefault="00842EEE" w:rsidP="00842EEE">
            <w:pPr>
              <w:pStyle w:val="Sansinterligne"/>
              <w:rPr>
                <w:color w:val="808080" w:themeColor="background1" w:themeShade="80"/>
                <w:lang w:eastAsia="fr-FR"/>
              </w:rPr>
            </w:pPr>
          </w:p>
        </w:tc>
      </w:tr>
      <w:tr w:rsidR="00842EEE" w:rsidTr="00842EEE">
        <w:trPr>
          <w:trHeight w:val="2196"/>
        </w:trPr>
        <w:tc>
          <w:tcPr>
            <w:tcW w:w="11821" w:type="dxa"/>
            <w:shd w:val="clear" w:color="auto" w:fill="D0CECE" w:themeFill="background2" w:themeFillShade="E6"/>
          </w:tcPr>
          <w:p w:rsidR="00842EEE" w:rsidRDefault="00842EEE" w:rsidP="00842EEE">
            <w:pPr>
              <w:pStyle w:val="Sansinterligne"/>
              <w:rPr>
                <w:lang w:eastAsia="fr-FR"/>
              </w:rPr>
            </w:pPr>
          </w:p>
          <w:p w:rsidR="00842EEE" w:rsidRDefault="00842EEE" w:rsidP="00842EEE">
            <w:pPr>
              <w:pStyle w:val="Sansinterligne"/>
              <w:rPr>
                <w:lang w:eastAsia="fr-FR"/>
              </w:rPr>
            </w:pPr>
          </w:p>
          <w:p w:rsidR="00842EEE" w:rsidRDefault="00842EEE" w:rsidP="00842EEE">
            <w:pPr>
              <w:pStyle w:val="Sansinterligne"/>
              <w:rPr>
                <w:lang w:eastAsia="fr-FR"/>
              </w:rPr>
            </w:pPr>
          </w:p>
          <w:p w:rsidR="00842EEE" w:rsidRDefault="00842EEE" w:rsidP="00842EEE">
            <w:pPr>
              <w:pStyle w:val="Sansinterligne"/>
              <w:rPr>
                <w:lang w:eastAsia="fr-FR"/>
              </w:rPr>
            </w:pPr>
          </w:p>
          <w:p w:rsidR="00842EEE" w:rsidRDefault="00842EEE" w:rsidP="00842EEE">
            <w:pPr>
              <w:pStyle w:val="Sansinterligne"/>
              <w:rPr>
                <w:lang w:eastAsia="fr-FR"/>
              </w:rPr>
            </w:pPr>
          </w:p>
          <w:p w:rsidR="00842EEE" w:rsidRDefault="00842EEE" w:rsidP="00842EEE">
            <w:pPr>
              <w:pStyle w:val="Sansinterligne"/>
              <w:rPr>
                <w:lang w:eastAsia="fr-FR"/>
              </w:rPr>
            </w:pPr>
          </w:p>
          <w:p w:rsidR="00842EEE" w:rsidRDefault="008D7E64" w:rsidP="00842EEE">
            <w:pPr>
              <w:pStyle w:val="Sansinterligne"/>
              <w:jc w:val="right"/>
              <w:rPr>
                <w:lang w:eastAsia="fr-FR"/>
              </w:rPr>
            </w:pPr>
            <w:r>
              <w:rPr>
                <w:lang w:eastAsia="fr-FR"/>
              </w:rPr>
              <w:t>Février 2025</w:t>
            </w:r>
          </w:p>
        </w:tc>
      </w:tr>
    </w:tbl>
    <w:p w:rsidR="00905F56" w:rsidRDefault="00905F56" w:rsidP="00905F56">
      <w:pPr>
        <w:pStyle w:val="Sansinterligne"/>
      </w:pPr>
    </w:p>
    <w:p w:rsidR="00842EEE" w:rsidRDefault="00842EEE" w:rsidP="00905F56">
      <w:pPr>
        <w:pStyle w:val="Sansinterligne"/>
      </w:pPr>
    </w:p>
    <w:p w:rsidR="00842EEE" w:rsidRDefault="00842EEE" w:rsidP="00905F56">
      <w:pPr>
        <w:pStyle w:val="Sansinterligne"/>
      </w:pPr>
    </w:p>
    <w:p w:rsidR="00842EEE" w:rsidRDefault="00842EEE" w:rsidP="00905F56">
      <w:pPr>
        <w:pStyle w:val="Sansinterligne"/>
      </w:pPr>
    </w:p>
    <w:p w:rsidR="00905F56" w:rsidRDefault="00905F56" w:rsidP="00905F56">
      <w:pPr>
        <w:pStyle w:val="Sansinterligne"/>
      </w:pPr>
    </w:p>
    <w:sdt>
      <w:sdtPr>
        <w:rPr>
          <w:rFonts w:asciiTheme="minorHAnsi" w:eastAsiaTheme="minorHAnsi" w:hAnsiTheme="minorHAnsi" w:cstheme="minorBidi"/>
          <w:color w:val="auto"/>
          <w:sz w:val="22"/>
          <w:szCs w:val="22"/>
          <w:lang w:eastAsia="en-US"/>
        </w:rPr>
        <w:id w:val="722103288"/>
        <w:docPartObj>
          <w:docPartGallery w:val="Table of Contents"/>
          <w:docPartUnique/>
        </w:docPartObj>
      </w:sdtPr>
      <w:sdtEndPr>
        <w:rPr>
          <w:b/>
          <w:bCs/>
        </w:rPr>
      </w:sdtEndPr>
      <w:sdtContent>
        <w:p w:rsidR="00905F56" w:rsidRDefault="00905F56">
          <w:pPr>
            <w:pStyle w:val="En-ttedetabledesmatires"/>
          </w:pPr>
          <w:r>
            <w:t>Table des matières</w:t>
          </w:r>
        </w:p>
        <w:p w:rsidR="00842EEE" w:rsidRPr="00842EEE" w:rsidRDefault="00842EEE" w:rsidP="00842EEE">
          <w:pPr>
            <w:rPr>
              <w:lang w:eastAsia="fr-FR"/>
            </w:rPr>
          </w:pPr>
        </w:p>
        <w:p w:rsidR="00CB66BD" w:rsidRDefault="00905F56">
          <w:pPr>
            <w:pStyle w:val="TM1"/>
            <w:tabs>
              <w:tab w:val="right" w:leader="dot" w:pos="10456"/>
            </w:tabs>
            <w:rPr>
              <w:rFonts w:eastAsiaTheme="minorEastAsia"/>
              <w:noProof/>
              <w:lang w:eastAsia="fr-FR"/>
            </w:rPr>
          </w:pPr>
          <w:r>
            <w:fldChar w:fldCharType="begin"/>
          </w:r>
          <w:r>
            <w:instrText xml:space="preserve"> TOC \o "1-3" \h \z \u </w:instrText>
          </w:r>
          <w:r>
            <w:fldChar w:fldCharType="separate"/>
          </w:r>
          <w:hyperlink w:anchor="_Toc190249083" w:history="1">
            <w:r w:rsidR="00CB66BD" w:rsidRPr="00AE337A">
              <w:rPr>
                <w:rStyle w:val="Lienhypertexte"/>
                <w:noProof/>
              </w:rPr>
              <w:t>Propos préliminaires – Précautions d’usage</w:t>
            </w:r>
            <w:r w:rsidR="00CB66BD">
              <w:rPr>
                <w:noProof/>
                <w:webHidden/>
              </w:rPr>
              <w:tab/>
            </w:r>
            <w:r w:rsidR="00CB66BD">
              <w:rPr>
                <w:noProof/>
                <w:webHidden/>
              </w:rPr>
              <w:fldChar w:fldCharType="begin"/>
            </w:r>
            <w:r w:rsidR="00CB66BD">
              <w:rPr>
                <w:noProof/>
                <w:webHidden/>
              </w:rPr>
              <w:instrText xml:space="preserve"> PAGEREF _Toc190249083 \h </w:instrText>
            </w:r>
            <w:r w:rsidR="00CB66BD">
              <w:rPr>
                <w:noProof/>
                <w:webHidden/>
              </w:rPr>
            </w:r>
            <w:r w:rsidR="00CB66BD">
              <w:rPr>
                <w:noProof/>
                <w:webHidden/>
              </w:rPr>
              <w:fldChar w:fldCharType="separate"/>
            </w:r>
            <w:r w:rsidR="00B842EB">
              <w:rPr>
                <w:noProof/>
                <w:webHidden/>
              </w:rPr>
              <w:t>3</w:t>
            </w:r>
            <w:r w:rsidR="00CB66BD">
              <w:rPr>
                <w:noProof/>
                <w:webHidden/>
              </w:rPr>
              <w:fldChar w:fldCharType="end"/>
            </w:r>
          </w:hyperlink>
        </w:p>
        <w:p w:rsidR="00CB66BD" w:rsidRDefault="009E17EA">
          <w:pPr>
            <w:pStyle w:val="TM1"/>
            <w:tabs>
              <w:tab w:val="right" w:leader="dot" w:pos="10456"/>
            </w:tabs>
            <w:rPr>
              <w:rFonts w:eastAsiaTheme="minorEastAsia"/>
              <w:noProof/>
              <w:lang w:eastAsia="fr-FR"/>
            </w:rPr>
          </w:pPr>
          <w:hyperlink w:anchor="_Toc190249084" w:history="1">
            <w:r w:rsidR="00CB66BD" w:rsidRPr="00AE337A">
              <w:rPr>
                <w:rStyle w:val="Lienhypertexte"/>
                <w:noProof/>
              </w:rPr>
              <w:t>Briques introductives :</w:t>
            </w:r>
            <w:r w:rsidR="00CB66BD">
              <w:rPr>
                <w:noProof/>
                <w:webHidden/>
              </w:rPr>
              <w:tab/>
            </w:r>
            <w:r w:rsidR="00CB66BD">
              <w:rPr>
                <w:noProof/>
                <w:webHidden/>
              </w:rPr>
              <w:fldChar w:fldCharType="begin"/>
            </w:r>
            <w:r w:rsidR="00CB66BD">
              <w:rPr>
                <w:noProof/>
                <w:webHidden/>
              </w:rPr>
              <w:instrText xml:space="preserve"> PAGEREF _Toc190249084 \h </w:instrText>
            </w:r>
            <w:r w:rsidR="00CB66BD">
              <w:rPr>
                <w:noProof/>
                <w:webHidden/>
              </w:rPr>
            </w:r>
            <w:r w:rsidR="00CB66BD">
              <w:rPr>
                <w:noProof/>
                <w:webHidden/>
              </w:rPr>
              <w:fldChar w:fldCharType="separate"/>
            </w:r>
            <w:r w:rsidR="00B842EB">
              <w:rPr>
                <w:noProof/>
                <w:webHidden/>
              </w:rPr>
              <w:t>5</w:t>
            </w:r>
            <w:r w:rsidR="00CB66BD">
              <w:rPr>
                <w:noProof/>
                <w:webHidden/>
              </w:rPr>
              <w:fldChar w:fldCharType="end"/>
            </w:r>
          </w:hyperlink>
        </w:p>
        <w:p w:rsidR="00CB66BD" w:rsidRDefault="009E17EA">
          <w:pPr>
            <w:pStyle w:val="TM1"/>
            <w:tabs>
              <w:tab w:val="right" w:leader="dot" w:pos="10456"/>
            </w:tabs>
            <w:rPr>
              <w:rFonts w:eastAsiaTheme="minorEastAsia"/>
              <w:noProof/>
              <w:lang w:eastAsia="fr-FR"/>
            </w:rPr>
          </w:pPr>
          <w:hyperlink w:anchor="_Toc190249085" w:history="1">
            <w:r w:rsidR="00CB66BD" w:rsidRPr="00AE337A">
              <w:rPr>
                <w:rStyle w:val="Lienhypertexte"/>
                <w:noProof/>
              </w:rPr>
              <w:t>Page de garde de présentation du projet</w:t>
            </w:r>
            <w:r w:rsidR="00CB66BD">
              <w:rPr>
                <w:noProof/>
                <w:webHidden/>
              </w:rPr>
              <w:tab/>
            </w:r>
            <w:r w:rsidR="00CB66BD">
              <w:rPr>
                <w:noProof/>
                <w:webHidden/>
              </w:rPr>
              <w:fldChar w:fldCharType="begin"/>
            </w:r>
            <w:r w:rsidR="00CB66BD">
              <w:rPr>
                <w:noProof/>
                <w:webHidden/>
              </w:rPr>
              <w:instrText xml:space="preserve"> PAGEREF _Toc190249085 \h </w:instrText>
            </w:r>
            <w:r w:rsidR="00CB66BD">
              <w:rPr>
                <w:noProof/>
                <w:webHidden/>
              </w:rPr>
            </w:r>
            <w:r w:rsidR="00CB66BD">
              <w:rPr>
                <w:noProof/>
                <w:webHidden/>
              </w:rPr>
              <w:fldChar w:fldCharType="separate"/>
            </w:r>
            <w:r w:rsidR="00B842EB">
              <w:rPr>
                <w:noProof/>
                <w:webHidden/>
              </w:rPr>
              <w:t>5</w:t>
            </w:r>
            <w:r w:rsidR="00CB66BD">
              <w:rPr>
                <w:noProof/>
                <w:webHidden/>
              </w:rPr>
              <w:fldChar w:fldCharType="end"/>
            </w:r>
          </w:hyperlink>
        </w:p>
        <w:p w:rsidR="00CB66BD" w:rsidRDefault="009E17EA">
          <w:pPr>
            <w:pStyle w:val="TM1"/>
            <w:tabs>
              <w:tab w:val="right" w:leader="dot" w:pos="10456"/>
            </w:tabs>
            <w:rPr>
              <w:rFonts w:eastAsiaTheme="minorEastAsia"/>
              <w:noProof/>
              <w:lang w:eastAsia="fr-FR"/>
            </w:rPr>
          </w:pPr>
          <w:hyperlink w:anchor="_Toc190249086" w:history="1">
            <w:r w:rsidR="00CB66BD" w:rsidRPr="00AE337A">
              <w:rPr>
                <w:rStyle w:val="Lienhypertexte"/>
                <w:noProof/>
              </w:rPr>
              <w:t>Préambule</w:t>
            </w:r>
            <w:r w:rsidR="00CB66BD">
              <w:rPr>
                <w:noProof/>
                <w:webHidden/>
              </w:rPr>
              <w:tab/>
            </w:r>
            <w:r w:rsidR="00CB66BD">
              <w:rPr>
                <w:noProof/>
                <w:webHidden/>
              </w:rPr>
              <w:fldChar w:fldCharType="begin"/>
            </w:r>
            <w:r w:rsidR="00CB66BD">
              <w:rPr>
                <w:noProof/>
                <w:webHidden/>
              </w:rPr>
              <w:instrText xml:space="preserve"> PAGEREF _Toc190249086 \h </w:instrText>
            </w:r>
            <w:r w:rsidR="00CB66BD">
              <w:rPr>
                <w:noProof/>
                <w:webHidden/>
              </w:rPr>
            </w:r>
            <w:r w:rsidR="00CB66BD">
              <w:rPr>
                <w:noProof/>
                <w:webHidden/>
              </w:rPr>
              <w:fldChar w:fldCharType="separate"/>
            </w:r>
            <w:r w:rsidR="00B842EB">
              <w:rPr>
                <w:noProof/>
                <w:webHidden/>
              </w:rPr>
              <w:t>6</w:t>
            </w:r>
            <w:r w:rsidR="00CB66BD">
              <w:rPr>
                <w:noProof/>
                <w:webHidden/>
              </w:rPr>
              <w:fldChar w:fldCharType="end"/>
            </w:r>
          </w:hyperlink>
        </w:p>
        <w:p w:rsidR="00CB66BD" w:rsidRDefault="009E17EA">
          <w:pPr>
            <w:pStyle w:val="TM1"/>
            <w:tabs>
              <w:tab w:val="right" w:leader="dot" w:pos="10456"/>
            </w:tabs>
            <w:rPr>
              <w:rFonts w:eastAsiaTheme="minorEastAsia"/>
              <w:noProof/>
              <w:lang w:eastAsia="fr-FR"/>
            </w:rPr>
          </w:pPr>
          <w:hyperlink w:anchor="_Toc190249087" w:history="1">
            <w:r w:rsidR="00CB66BD" w:rsidRPr="00AE337A">
              <w:rPr>
                <w:rStyle w:val="Lienhypertexte"/>
                <w:noProof/>
              </w:rPr>
              <w:t>Brique 1 : des éléments de programme</w:t>
            </w:r>
            <w:r w:rsidR="00CB66BD">
              <w:rPr>
                <w:noProof/>
                <w:webHidden/>
              </w:rPr>
              <w:tab/>
            </w:r>
            <w:r w:rsidR="00CB66BD">
              <w:rPr>
                <w:noProof/>
                <w:webHidden/>
              </w:rPr>
              <w:fldChar w:fldCharType="begin"/>
            </w:r>
            <w:r w:rsidR="00CB66BD">
              <w:rPr>
                <w:noProof/>
                <w:webHidden/>
              </w:rPr>
              <w:instrText xml:space="preserve"> PAGEREF _Toc190249087 \h </w:instrText>
            </w:r>
            <w:r w:rsidR="00CB66BD">
              <w:rPr>
                <w:noProof/>
                <w:webHidden/>
              </w:rPr>
            </w:r>
            <w:r w:rsidR="00CB66BD">
              <w:rPr>
                <w:noProof/>
                <w:webHidden/>
              </w:rPr>
              <w:fldChar w:fldCharType="separate"/>
            </w:r>
            <w:r w:rsidR="00B842EB">
              <w:rPr>
                <w:noProof/>
                <w:webHidden/>
              </w:rPr>
              <w:t>8</w:t>
            </w:r>
            <w:r w:rsidR="00CB66BD">
              <w:rPr>
                <w:noProof/>
                <w:webHidden/>
              </w:rPr>
              <w:fldChar w:fldCharType="end"/>
            </w:r>
          </w:hyperlink>
        </w:p>
        <w:p w:rsidR="00CB66BD" w:rsidRDefault="009E17EA">
          <w:pPr>
            <w:pStyle w:val="TM1"/>
            <w:tabs>
              <w:tab w:val="right" w:leader="dot" w:pos="10456"/>
            </w:tabs>
            <w:rPr>
              <w:rFonts w:eastAsiaTheme="minorEastAsia"/>
              <w:noProof/>
              <w:lang w:eastAsia="fr-FR"/>
            </w:rPr>
          </w:pPr>
          <w:hyperlink w:anchor="_Toc190249088" w:history="1">
            <w:r w:rsidR="00CB66BD" w:rsidRPr="00AE337A">
              <w:rPr>
                <w:rStyle w:val="Lienhypertexte"/>
                <w:noProof/>
              </w:rPr>
              <w:t>Brique 2 : Présentation du parcours durant la scolarité</w:t>
            </w:r>
            <w:r w:rsidR="00CB66BD">
              <w:rPr>
                <w:noProof/>
                <w:webHidden/>
              </w:rPr>
              <w:tab/>
            </w:r>
            <w:r w:rsidR="00CB66BD">
              <w:rPr>
                <w:noProof/>
                <w:webHidden/>
              </w:rPr>
              <w:fldChar w:fldCharType="begin"/>
            </w:r>
            <w:r w:rsidR="00CB66BD">
              <w:rPr>
                <w:noProof/>
                <w:webHidden/>
              </w:rPr>
              <w:instrText xml:space="preserve"> PAGEREF _Toc190249088 \h </w:instrText>
            </w:r>
            <w:r w:rsidR="00CB66BD">
              <w:rPr>
                <w:noProof/>
                <w:webHidden/>
              </w:rPr>
            </w:r>
            <w:r w:rsidR="00CB66BD">
              <w:rPr>
                <w:noProof/>
                <w:webHidden/>
              </w:rPr>
              <w:fldChar w:fldCharType="separate"/>
            </w:r>
            <w:r w:rsidR="00B842EB">
              <w:rPr>
                <w:noProof/>
                <w:webHidden/>
              </w:rPr>
              <w:t>11</w:t>
            </w:r>
            <w:r w:rsidR="00CB66BD">
              <w:rPr>
                <w:noProof/>
                <w:webHidden/>
              </w:rPr>
              <w:fldChar w:fldCharType="end"/>
            </w:r>
          </w:hyperlink>
        </w:p>
        <w:p w:rsidR="00CB66BD" w:rsidRDefault="009E17EA">
          <w:pPr>
            <w:pStyle w:val="TM1"/>
            <w:tabs>
              <w:tab w:val="right" w:leader="dot" w:pos="10456"/>
            </w:tabs>
            <w:rPr>
              <w:rFonts w:eastAsiaTheme="minorEastAsia"/>
              <w:noProof/>
              <w:lang w:eastAsia="fr-FR"/>
            </w:rPr>
          </w:pPr>
          <w:hyperlink w:anchor="_Toc190249089" w:history="1">
            <w:r w:rsidR="00CB66BD" w:rsidRPr="00AE337A">
              <w:rPr>
                <w:rStyle w:val="Lienhypertexte"/>
                <w:noProof/>
              </w:rPr>
              <w:t>Brique 5 : Nos partenaires</w:t>
            </w:r>
            <w:r w:rsidR="00CB66BD">
              <w:rPr>
                <w:noProof/>
                <w:webHidden/>
              </w:rPr>
              <w:tab/>
            </w:r>
            <w:r w:rsidR="00CB66BD">
              <w:rPr>
                <w:noProof/>
                <w:webHidden/>
              </w:rPr>
              <w:fldChar w:fldCharType="begin"/>
            </w:r>
            <w:r w:rsidR="00CB66BD">
              <w:rPr>
                <w:noProof/>
                <w:webHidden/>
              </w:rPr>
              <w:instrText xml:space="preserve"> PAGEREF _Toc190249089 \h </w:instrText>
            </w:r>
            <w:r w:rsidR="00CB66BD">
              <w:rPr>
                <w:noProof/>
                <w:webHidden/>
              </w:rPr>
            </w:r>
            <w:r w:rsidR="00CB66BD">
              <w:rPr>
                <w:noProof/>
                <w:webHidden/>
              </w:rPr>
              <w:fldChar w:fldCharType="separate"/>
            </w:r>
            <w:r w:rsidR="00B842EB">
              <w:rPr>
                <w:noProof/>
                <w:webHidden/>
              </w:rPr>
              <w:t>16</w:t>
            </w:r>
            <w:r w:rsidR="00CB66BD">
              <w:rPr>
                <w:noProof/>
                <w:webHidden/>
              </w:rPr>
              <w:fldChar w:fldCharType="end"/>
            </w:r>
          </w:hyperlink>
        </w:p>
        <w:p w:rsidR="00CB66BD" w:rsidRDefault="009E17EA">
          <w:pPr>
            <w:pStyle w:val="TM1"/>
            <w:tabs>
              <w:tab w:val="right" w:leader="dot" w:pos="10456"/>
            </w:tabs>
            <w:rPr>
              <w:rFonts w:eastAsiaTheme="minorEastAsia"/>
              <w:noProof/>
              <w:lang w:eastAsia="fr-FR"/>
            </w:rPr>
          </w:pPr>
          <w:hyperlink w:anchor="_Toc190249090" w:history="1">
            <w:r w:rsidR="00CB66BD" w:rsidRPr="00AE337A">
              <w:rPr>
                <w:rStyle w:val="Lienhypertexte"/>
                <w:noProof/>
              </w:rPr>
              <w:t>Brique 6 : Quelques phrases</w:t>
            </w:r>
            <w:r w:rsidR="00CB66BD">
              <w:rPr>
                <w:noProof/>
                <w:webHidden/>
              </w:rPr>
              <w:tab/>
            </w:r>
            <w:r w:rsidR="00CB66BD">
              <w:rPr>
                <w:noProof/>
                <w:webHidden/>
              </w:rPr>
              <w:fldChar w:fldCharType="begin"/>
            </w:r>
            <w:r w:rsidR="00CB66BD">
              <w:rPr>
                <w:noProof/>
                <w:webHidden/>
              </w:rPr>
              <w:instrText xml:space="preserve"> PAGEREF _Toc190249090 \h </w:instrText>
            </w:r>
            <w:r w:rsidR="00CB66BD">
              <w:rPr>
                <w:noProof/>
                <w:webHidden/>
              </w:rPr>
            </w:r>
            <w:r w:rsidR="00CB66BD">
              <w:rPr>
                <w:noProof/>
                <w:webHidden/>
              </w:rPr>
              <w:fldChar w:fldCharType="separate"/>
            </w:r>
            <w:r w:rsidR="00B842EB">
              <w:rPr>
                <w:noProof/>
                <w:webHidden/>
              </w:rPr>
              <w:t>17</w:t>
            </w:r>
            <w:r w:rsidR="00CB66BD">
              <w:rPr>
                <w:noProof/>
                <w:webHidden/>
              </w:rPr>
              <w:fldChar w:fldCharType="end"/>
            </w:r>
          </w:hyperlink>
        </w:p>
        <w:p w:rsidR="00905F56" w:rsidRDefault="00905F56">
          <w:r>
            <w:rPr>
              <w:b/>
              <w:bCs/>
            </w:rPr>
            <w:fldChar w:fldCharType="end"/>
          </w:r>
        </w:p>
      </w:sdtContent>
    </w:sdt>
    <w:p w:rsidR="00905F56" w:rsidRDefault="00905F56" w:rsidP="00905F56">
      <w:pPr>
        <w:pStyle w:val="Sansinterligne"/>
      </w:pPr>
    </w:p>
    <w:p w:rsidR="00905F56" w:rsidRDefault="00905F56" w:rsidP="00905F56">
      <w:pPr>
        <w:pStyle w:val="Sansinterligne"/>
      </w:pPr>
    </w:p>
    <w:p w:rsidR="00905F56" w:rsidRDefault="00905F56" w:rsidP="00905F56">
      <w:pPr>
        <w:pStyle w:val="Sansinterligne"/>
      </w:pPr>
    </w:p>
    <w:p w:rsidR="00905F56" w:rsidRDefault="00905F56">
      <w:pPr>
        <w:rPr>
          <w:rFonts w:ascii="Arial" w:eastAsiaTheme="majorEastAsia" w:hAnsi="Arial" w:cstheme="majorBidi"/>
          <w:b/>
          <w:bCs/>
          <w:color w:val="5B9BD5" w:themeColor="accent1"/>
          <w:sz w:val="32"/>
          <w:szCs w:val="28"/>
        </w:rPr>
      </w:pPr>
      <w:r>
        <w:rPr>
          <w:color w:val="5B9BD5" w:themeColor="accent1"/>
        </w:rPr>
        <w:br w:type="page"/>
      </w:r>
    </w:p>
    <w:p w:rsidR="00CE5EF3" w:rsidRPr="00EA0984" w:rsidRDefault="00CE5EF3" w:rsidP="00EA0984">
      <w:pPr>
        <w:pStyle w:val="Titre1"/>
        <w:rPr>
          <w:color w:val="5B9BD5" w:themeColor="accent1"/>
        </w:rPr>
      </w:pPr>
      <w:bookmarkStart w:id="1" w:name="_Toc190249083"/>
      <w:r w:rsidRPr="00EA0984">
        <w:rPr>
          <w:color w:val="5B9BD5" w:themeColor="accent1"/>
        </w:rPr>
        <w:lastRenderedPageBreak/>
        <w:t>Propos préliminaires – Précautions d’usage</w:t>
      </w:r>
      <w:bookmarkEnd w:id="1"/>
    </w:p>
    <w:p w:rsidR="00CE5EF3" w:rsidRDefault="00CE5EF3" w:rsidP="00CE5EF3"/>
    <w:p w:rsidR="00CC287A" w:rsidRDefault="00D23AF8" w:rsidP="00CE5EF3">
      <w:r>
        <w:t>L</w:t>
      </w:r>
      <w:r w:rsidRPr="00EA0984">
        <w:t xml:space="preserve">’éducation à la vie relationnelle, affective et sexuelle </w:t>
      </w:r>
      <w:r w:rsidR="00254449">
        <w:t xml:space="preserve">(EVARS) </w:t>
      </w:r>
      <w:r>
        <w:t xml:space="preserve">est une éducation transversale qui doit être menée chaque année en établissement (école, collège, lycée). </w:t>
      </w:r>
      <w:r w:rsidR="00CC287A">
        <w:t>Si nous sommes évidemment convaincus de son utilité, de sa nécessité, les établissements peuvent être confrontés à des contestations émanant parfois des élèves, le plus souvent de leurs parents.</w:t>
      </w:r>
    </w:p>
    <w:p w:rsidR="00CC287A" w:rsidRDefault="00CC287A" w:rsidP="00CE5EF3">
      <w:r>
        <w:t>C’est dans ce contexte que nous préconisons l’écriture d’un projet EVARS pour chaque établissement. Ce projet pourra être annexé à un projet d’école ou un projet d’établissement. Il y a un double intérêt à le faire :</w:t>
      </w:r>
    </w:p>
    <w:p w:rsidR="00CC287A" w:rsidRDefault="00CC287A" w:rsidP="00CC287A">
      <w:pPr>
        <w:pStyle w:val="Paragraphedeliste"/>
        <w:numPr>
          <w:ilvl w:val="0"/>
          <w:numId w:val="14"/>
        </w:numPr>
      </w:pPr>
      <w:r>
        <w:t>Une formalisation de ce qui se fait au sein de l’établissement.</w:t>
      </w:r>
    </w:p>
    <w:p w:rsidR="00CC287A" w:rsidRDefault="00CC287A" w:rsidP="00CC287A">
      <w:pPr>
        <w:pStyle w:val="Paragraphedeliste"/>
        <w:numPr>
          <w:ilvl w:val="0"/>
          <w:numId w:val="14"/>
        </w:numPr>
      </w:pPr>
      <w:r>
        <w:t>Une communication vers les familles pour informer, rassurer et prévenir certaines contestations.</w:t>
      </w:r>
    </w:p>
    <w:p w:rsidR="00CE5EF3" w:rsidRPr="00EA0984" w:rsidRDefault="00CE5EF3" w:rsidP="00CE5EF3">
      <w:r w:rsidRPr="00EA0984">
        <w:t xml:space="preserve">Le prototype de projet </w:t>
      </w:r>
      <w:r w:rsidR="0086425D" w:rsidRPr="00EA0984">
        <w:t>d’établissement pour l</w:t>
      </w:r>
      <w:r w:rsidRPr="00EA0984">
        <w:t>’éducation à la vie relationnelle, affective et sexuelle n’a pas été conçu comme un modèle-type. Son intérêt est de permettre :</w:t>
      </w:r>
    </w:p>
    <w:p w:rsidR="00CE5EF3" w:rsidRPr="00EA0984" w:rsidRDefault="00CE5EF3" w:rsidP="00CE5EF3">
      <w:pPr>
        <w:pStyle w:val="Paragraphedeliste"/>
        <w:numPr>
          <w:ilvl w:val="0"/>
          <w:numId w:val="2"/>
        </w:numPr>
      </w:pPr>
      <w:r w:rsidRPr="00EA0984">
        <w:t>Une formalisation des contenus et objectifs de l’EVARS pour chaque niveau enseigné dans l’établissement</w:t>
      </w:r>
    </w:p>
    <w:p w:rsidR="00CE5EF3" w:rsidRPr="00EA0984" w:rsidRDefault="00CE5EF3" w:rsidP="00CE5EF3">
      <w:pPr>
        <w:pStyle w:val="Paragraphedeliste"/>
        <w:numPr>
          <w:ilvl w:val="0"/>
          <w:numId w:val="2"/>
        </w:numPr>
      </w:pPr>
      <w:r w:rsidRPr="00EA0984">
        <w:t>Une vue assez exhaustive des points à aborder possiblement dans un projet EVARS</w:t>
      </w:r>
    </w:p>
    <w:p w:rsidR="00CE5EF3" w:rsidRPr="00EA0984" w:rsidRDefault="00CE5EF3" w:rsidP="00CE5EF3">
      <w:pPr>
        <w:pStyle w:val="Paragraphedeliste"/>
        <w:numPr>
          <w:ilvl w:val="0"/>
          <w:numId w:val="2"/>
        </w:numPr>
      </w:pPr>
      <w:r w:rsidRPr="00EA0984">
        <w:t>Une modularité des parcours : présenté sous forme de « briques » il est possible d’organiser l’EVARS en tenant compte des compétences disponibles au sein de l’établissement</w:t>
      </w:r>
    </w:p>
    <w:p w:rsidR="00CE5EF3" w:rsidRPr="00EA0984" w:rsidRDefault="00CE5EF3" w:rsidP="00CE5EF3">
      <w:r w:rsidRPr="00EA0984">
        <w:t xml:space="preserve">En d’autres termes, </w:t>
      </w:r>
      <w:r w:rsidR="00FD316A" w:rsidRPr="00EA0984">
        <w:t xml:space="preserve">ce document se veut avant tout </w:t>
      </w:r>
      <w:r w:rsidR="00FD316A" w:rsidRPr="00D23AF8">
        <w:rPr>
          <w:b/>
        </w:rPr>
        <w:t>une aide au pilotage de l’EVARS</w:t>
      </w:r>
      <w:r w:rsidR="00FD316A" w:rsidRPr="00EA0984">
        <w:t xml:space="preserve"> au sein des établissements.</w:t>
      </w:r>
    </w:p>
    <w:p w:rsidR="00CC287A" w:rsidRDefault="00CE5EF3" w:rsidP="00CE5EF3">
      <w:r w:rsidRPr="00EA0984">
        <w:t xml:space="preserve">Plus que l’objet en lui-même c’est la </w:t>
      </w:r>
      <w:r w:rsidRPr="00EA0984">
        <w:rPr>
          <w:b/>
        </w:rPr>
        <w:t>démarche de construction</w:t>
      </w:r>
      <w:r w:rsidRPr="00EA0984">
        <w:t xml:space="preserve"> qui </w:t>
      </w:r>
      <w:r w:rsidR="0086425D" w:rsidRPr="00EA0984">
        <w:t>sera</w:t>
      </w:r>
      <w:r w:rsidRPr="00EA0984">
        <w:t xml:space="preserve"> importante.</w:t>
      </w: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B66BD" w:rsidRDefault="00CB66BD" w:rsidP="00CC287A">
      <w:pPr>
        <w:jc w:val="center"/>
        <w:rPr>
          <w:b/>
        </w:rPr>
      </w:pPr>
    </w:p>
    <w:p w:rsidR="00CC287A" w:rsidRPr="00CC287A" w:rsidRDefault="00CB66BD" w:rsidP="00CC287A">
      <w:pPr>
        <w:jc w:val="center"/>
        <w:rPr>
          <w:b/>
        </w:rPr>
      </w:pPr>
      <w:r>
        <w:rPr>
          <w:b/>
        </w:rPr>
        <w:t>D</w:t>
      </w:r>
      <w:r w:rsidR="00CC287A" w:rsidRPr="00CC287A">
        <w:rPr>
          <w:b/>
        </w:rPr>
        <w:t>émarche de construction</w:t>
      </w:r>
    </w:p>
    <w:p w:rsidR="0086425D" w:rsidRDefault="0086425D" w:rsidP="00CE5EF3">
      <w:pPr>
        <w:rPr>
          <w:color w:val="FF0000"/>
        </w:rPr>
      </w:pPr>
      <w:r>
        <w:rPr>
          <w:noProof/>
          <w:color w:val="FF0000"/>
          <w:lang w:eastAsia="fr-FR"/>
        </w:rPr>
        <w:drawing>
          <wp:inline distT="0" distB="0" distL="0" distR="0" wp14:anchorId="713A9AB4" wp14:editId="704DD869">
            <wp:extent cx="6524625" cy="4977130"/>
            <wp:effectExtent l="0" t="0" r="28575" b="13970"/>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05F56" w:rsidRDefault="00905F56" w:rsidP="00905F56"/>
    <w:p w:rsidR="00CE5EF3" w:rsidRDefault="00CE5EF3" w:rsidP="00905F56"/>
    <w:p w:rsidR="00017385" w:rsidRPr="00322CA9" w:rsidRDefault="00017385" w:rsidP="00905F56">
      <w:pPr>
        <w:rPr>
          <w:b/>
          <w:u w:val="single"/>
        </w:rPr>
      </w:pPr>
      <w:r w:rsidRPr="00322CA9">
        <w:rPr>
          <w:b/>
          <w:u w:val="single"/>
        </w:rPr>
        <w:t>Comment se saisir de ce prototype</w:t>
      </w:r>
    </w:p>
    <w:p w:rsidR="00CE5EF3" w:rsidRDefault="00CE5EF3" w:rsidP="00905F56">
      <w:r w:rsidRPr="00530EB1">
        <w:t>Le prototype de projet se déclinant ici a donc été conçu sous forme de plusieurs « briques » qui peuvent « bouger de place », être regroupées, amendées, etc.</w:t>
      </w:r>
    </w:p>
    <w:p w:rsidR="00017385" w:rsidRPr="00530EB1" w:rsidRDefault="00017385" w:rsidP="00322CA9">
      <w:pPr>
        <w:pStyle w:val="Paragraphedeliste"/>
        <w:numPr>
          <w:ilvl w:val="0"/>
          <w:numId w:val="15"/>
        </w:numPr>
      </w:pPr>
      <w:r>
        <w:t>Tout ce qui est écrit en noir peut être conservé tel quel : l’intérêt étant que ces contenus respectent parfaitement les intentions du programme.</w:t>
      </w:r>
    </w:p>
    <w:p w:rsidR="00CE5EF3" w:rsidRPr="00530EB1" w:rsidRDefault="00322CA9" w:rsidP="00322CA9">
      <w:pPr>
        <w:pStyle w:val="Paragraphedeliste"/>
        <w:numPr>
          <w:ilvl w:val="0"/>
          <w:numId w:val="15"/>
        </w:numPr>
      </w:pPr>
      <w:r>
        <w:t>Tout ce qui est écrit en rouge est à la main des équipes : on adapte selon les projets, les dates, etc.</w:t>
      </w:r>
    </w:p>
    <w:p w:rsidR="00CE5EF3" w:rsidRDefault="00322CA9" w:rsidP="00322CA9">
      <w:pPr>
        <w:pStyle w:val="Paragraphedeliste"/>
        <w:numPr>
          <w:ilvl w:val="0"/>
          <w:numId w:val="15"/>
        </w:numPr>
      </w:pPr>
      <w:r>
        <w:t>Vous choisissez de conserver telle ou telle brique</w:t>
      </w:r>
    </w:p>
    <w:p w:rsidR="00322CA9" w:rsidRDefault="00322CA9" w:rsidP="00322CA9">
      <w:pPr>
        <w:pStyle w:val="Paragraphedeliste"/>
        <w:numPr>
          <w:ilvl w:val="0"/>
          <w:numId w:val="15"/>
        </w:numPr>
      </w:pPr>
      <w:r>
        <w:t>Vous les organisez dans l’ordre que vous souhaitez</w:t>
      </w:r>
    </w:p>
    <w:p w:rsidR="00322CA9" w:rsidRDefault="00322CA9" w:rsidP="00CE5EF3"/>
    <w:p w:rsidR="00322CA9" w:rsidRDefault="00322CA9" w:rsidP="00CE5EF3">
      <w:r>
        <w:t>Vous avez un projet d’EVARS finalisé.</w:t>
      </w:r>
    </w:p>
    <w:p w:rsidR="00322CA9" w:rsidRDefault="00322CA9" w:rsidP="00CE5EF3"/>
    <w:p w:rsidR="006F0724" w:rsidRDefault="006F0724">
      <w:pPr>
        <w:rPr>
          <w:rFonts w:ascii="Arial" w:eastAsiaTheme="majorEastAsia" w:hAnsi="Arial" w:cstheme="majorBidi"/>
          <w:b/>
          <w:bCs/>
          <w:color w:val="2E74B5" w:themeColor="accent1" w:themeShade="BF"/>
          <w:sz w:val="32"/>
          <w:szCs w:val="28"/>
        </w:rPr>
      </w:pPr>
      <w:r>
        <w:rPr>
          <w:color w:val="2E74B5" w:themeColor="accent1" w:themeShade="BF"/>
        </w:rPr>
        <w:br w:type="page"/>
      </w:r>
    </w:p>
    <w:p w:rsidR="006F0724" w:rsidRDefault="006F0724" w:rsidP="006F0724">
      <w:pPr>
        <w:pStyle w:val="Titre1"/>
        <w:rPr>
          <w:color w:val="2E74B5" w:themeColor="accent1" w:themeShade="BF"/>
        </w:rPr>
      </w:pPr>
      <w:bookmarkStart w:id="2" w:name="_Toc190249084"/>
      <w:r>
        <w:rPr>
          <w:color w:val="2E74B5" w:themeColor="accent1" w:themeShade="BF"/>
        </w:rPr>
        <w:lastRenderedPageBreak/>
        <w:t>Briques introductives</w:t>
      </w:r>
      <w:r w:rsidRPr="00B6186E">
        <w:rPr>
          <w:color w:val="2E74B5" w:themeColor="accent1" w:themeShade="BF"/>
        </w:rPr>
        <w:t> :</w:t>
      </w:r>
      <w:bookmarkEnd w:id="2"/>
      <w:r w:rsidRPr="00B6186E">
        <w:rPr>
          <w:color w:val="2E74B5" w:themeColor="accent1" w:themeShade="BF"/>
        </w:rPr>
        <w:t xml:space="preserve"> </w:t>
      </w:r>
    </w:p>
    <w:p w:rsidR="006F0724" w:rsidRDefault="006F0724" w:rsidP="006F0724"/>
    <w:p w:rsidR="006F0724" w:rsidRPr="004473C6" w:rsidRDefault="006F0724" w:rsidP="006F0724">
      <w:pPr>
        <w:pStyle w:val="Titre1"/>
        <w:rPr>
          <w:color w:val="2E74B5" w:themeColor="accent1" w:themeShade="BF"/>
        </w:rPr>
      </w:pPr>
      <w:bookmarkStart w:id="3" w:name="_Toc190249085"/>
      <w:r>
        <w:rPr>
          <w:color w:val="2E74B5" w:themeColor="accent1" w:themeShade="BF"/>
        </w:rPr>
        <w:t>Page de garde de présentation du projet</w:t>
      </w:r>
      <w:bookmarkEnd w:id="3"/>
    </w:p>
    <w:p w:rsidR="006F0724" w:rsidRPr="006F0724" w:rsidRDefault="006F0724" w:rsidP="006F0724"/>
    <w:tbl>
      <w:tblPr>
        <w:tblStyle w:val="Grilledutableau"/>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4539"/>
        <w:gridCol w:w="4961"/>
      </w:tblGrid>
      <w:tr w:rsidR="006F0724" w:rsidTr="0020030F">
        <w:tc>
          <w:tcPr>
            <w:tcW w:w="966" w:type="dxa"/>
            <w:shd w:val="clear" w:color="auto" w:fill="FFFFFF" w:themeFill="background1"/>
          </w:tcPr>
          <w:p w:rsidR="006F0724" w:rsidRDefault="006F0724" w:rsidP="0020030F">
            <w:pPr>
              <w:spacing w:before="120" w:line="360" w:lineRule="auto"/>
              <w:jc w:val="both"/>
              <w:rPr>
                <w:rFonts w:cstheme="minorHAnsi"/>
              </w:rPr>
            </w:pPr>
            <w:r>
              <w:rPr>
                <w:noProof/>
                <w:lang w:eastAsia="fr-FR"/>
              </w:rPr>
              <w:drawing>
                <wp:inline distT="0" distB="0" distL="0" distR="0" wp14:anchorId="2704935C" wp14:editId="7595E864">
                  <wp:extent cx="473765" cy="473765"/>
                  <wp:effectExtent l="0" t="0" r="2540" b="2540"/>
                  <wp:docPr id="5" name="Image 5" descr="Icône 3d, documents,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ône 3d, documents, dossi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262" cy="487262"/>
                          </a:xfrm>
                          <a:prstGeom prst="rect">
                            <a:avLst/>
                          </a:prstGeom>
                          <a:noFill/>
                          <a:ln>
                            <a:noFill/>
                          </a:ln>
                        </pic:spPr>
                      </pic:pic>
                    </a:graphicData>
                  </a:graphic>
                </wp:inline>
              </w:drawing>
            </w:r>
          </w:p>
        </w:tc>
        <w:tc>
          <w:tcPr>
            <w:tcW w:w="4539" w:type="dxa"/>
            <w:shd w:val="clear" w:color="auto" w:fill="2E74B5" w:themeFill="accent1" w:themeFillShade="BF"/>
          </w:tcPr>
          <w:p w:rsidR="006F0724" w:rsidRDefault="006F0724" w:rsidP="0020030F">
            <w:pPr>
              <w:spacing w:before="120" w:line="360" w:lineRule="auto"/>
              <w:jc w:val="center"/>
              <w:rPr>
                <w:rFonts w:cstheme="minorHAnsi"/>
                <w:b/>
                <w:color w:val="FFFFFF" w:themeColor="background1"/>
              </w:rPr>
            </w:pPr>
          </w:p>
        </w:tc>
        <w:tc>
          <w:tcPr>
            <w:tcW w:w="4961" w:type="dxa"/>
            <w:shd w:val="clear" w:color="auto" w:fill="2E74B5" w:themeFill="accent1" w:themeFillShade="BF"/>
            <w:vAlign w:val="center"/>
          </w:tcPr>
          <w:p w:rsidR="006F0724" w:rsidRPr="0016016B" w:rsidRDefault="006F0724" w:rsidP="006F0724">
            <w:pPr>
              <w:spacing w:before="120" w:line="360" w:lineRule="auto"/>
              <w:rPr>
                <w:rFonts w:cstheme="minorHAnsi"/>
                <w:b/>
              </w:rPr>
            </w:pPr>
            <w:r>
              <w:rPr>
                <w:rFonts w:cstheme="minorHAnsi"/>
                <w:b/>
                <w:color w:val="FFFFFF" w:themeColor="background1"/>
              </w:rPr>
              <w:t>Page de garde de présentation du projet</w:t>
            </w:r>
          </w:p>
        </w:tc>
      </w:tr>
    </w:tbl>
    <w:p w:rsidR="006F0724" w:rsidRDefault="006F0724" w:rsidP="00CE5EF3"/>
    <w:p w:rsidR="006F0724" w:rsidRDefault="006F0724" w:rsidP="00CE5EF3"/>
    <w:p w:rsidR="00CE5EF3" w:rsidRDefault="00CE5EF3" w:rsidP="00CE5EF3"/>
    <w:tbl>
      <w:tblPr>
        <w:tblStyle w:val="Grilledutableau"/>
        <w:tblW w:w="10490" w:type="dxa"/>
        <w:tblInd w:w="-147" w:type="dxa"/>
        <w:tblLook w:val="04A0" w:firstRow="1" w:lastRow="0" w:firstColumn="1" w:lastColumn="0" w:noHBand="0" w:noVBand="1"/>
      </w:tblPr>
      <w:tblGrid>
        <w:gridCol w:w="3454"/>
        <w:gridCol w:w="7036"/>
      </w:tblGrid>
      <w:tr w:rsidR="00DE7D66" w:rsidTr="008103FD">
        <w:tc>
          <w:tcPr>
            <w:tcW w:w="3454" w:type="dxa"/>
            <w:vAlign w:val="center"/>
          </w:tcPr>
          <w:p w:rsidR="00DE7D66" w:rsidRDefault="00DE7D66" w:rsidP="00195A8D">
            <w:pPr>
              <w:jc w:val="center"/>
            </w:pPr>
            <w:r>
              <w:rPr>
                <w:noProof/>
                <w:lang w:eastAsia="fr-FR"/>
              </w:rPr>
              <w:drawing>
                <wp:inline distT="0" distB="0" distL="0" distR="0" wp14:anchorId="355A28AB" wp14:editId="5ED6FBD0">
                  <wp:extent cx="1876346" cy="612250"/>
                  <wp:effectExtent l="0" t="0" r="0" b="0"/>
                  <wp:docPr id="10" name="Image 10" descr="Espace vie affective &amp; sexuelle (EVARS) - Udaf 85 Vend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ce vie affective &amp; sexuelle (EVARS) - Udaf 85 Vendé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3870"/>
                          <a:stretch/>
                        </pic:blipFill>
                        <pic:spPr bwMode="auto">
                          <a:xfrm>
                            <a:off x="0" y="0"/>
                            <a:ext cx="1896878" cy="618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36" w:type="dxa"/>
          </w:tcPr>
          <w:p w:rsidR="00DE7D66" w:rsidRPr="00FD316A" w:rsidRDefault="00DE7D66" w:rsidP="00DE7D66">
            <w:pPr>
              <w:rPr>
                <w:b/>
                <w:color w:val="2E74B5" w:themeColor="accent1" w:themeShade="BF"/>
                <w:sz w:val="52"/>
                <w:szCs w:val="52"/>
              </w:rPr>
            </w:pPr>
            <w:r w:rsidRPr="00FD316A">
              <w:rPr>
                <w:b/>
                <w:color w:val="2E74B5" w:themeColor="accent1" w:themeShade="BF"/>
                <w:sz w:val="52"/>
                <w:szCs w:val="52"/>
              </w:rPr>
              <w:t>Projet d’éducation à la vie relationnelle, affective et sexuelle de l’établissement</w:t>
            </w:r>
          </w:p>
          <w:p w:rsidR="00DE7D66" w:rsidRDefault="00DE7D66" w:rsidP="00CE5EF3"/>
        </w:tc>
      </w:tr>
    </w:tbl>
    <w:p w:rsidR="00CE5EF3" w:rsidRDefault="00CE5EF3" w:rsidP="00CE5EF3"/>
    <w:p w:rsidR="00CE5EF3" w:rsidRDefault="00CE5EF3" w:rsidP="00CE5EF3"/>
    <w:tbl>
      <w:tblPr>
        <w:tblStyle w:val="Grilledutableau"/>
        <w:tblW w:w="0" w:type="auto"/>
        <w:tblInd w:w="-147" w:type="dxa"/>
        <w:tblLook w:val="04A0" w:firstRow="1" w:lastRow="0" w:firstColumn="1" w:lastColumn="0" w:noHBand="0" w:noVBand="1"/>
      </w:tblPr>
      <w:tblGrid>
        <w:gridCol w:w="4678"/>
        <w:gridCol w:w="5812"/>
      </w:tblGrid>
      <w:tr w:rsidR="00CE5EF3" w:rsidTr="008103FD">
        <w:tc>
          <w:tcPr>
            <w:tcW w:w="4678" w:type="dxa"/>
          </w:tcPr>
          <w:p w:rsidR="00CE5EF3" w:rsidRPr="006F0724" w:rsidRDefault="00CE5EF3" w:rsidP="0020030F">
            <w:pPr>
              <w:rPr>
                <w:color w:val="FF0000"/>
              </w:rPr>
            </w:pPr>
            <w:r w:rsidRPr="006F0724">
              <w:rPr>
                <w:color w:val="FF0000"/>
              </w:rPr>
              <w:t>Logo éventuel</w:t>
            </w:r>
            <w:r w:rsidR="006F0724" w:rsidRPr="006F0724">
              <w:rPr>
                <w:color w:val="FF0000"/>
              </w:rPr>
              <w:t xml:space="preserve"> de l’établissement</w:t>
            </w:r>
          </w:p>
          <w:p w:rsidR="00CE5EF3" w:rsidRPr="006F0724" w:rsidRDefault="00CE5EF3" w:rsidP="0020030F">
            <w:pPr>
              <w:rPr>
                <w:color w:val="FF0000"/>
              </w:rPr>
            </w:pPr>
          </w:p>
          <w:p w:rsidR="00CE5EF3" w:rsidRPr="006F0724" w:rsidRDefault="00CE5EF3" w:rsidP="0020030F">
            <w:pPr>
              <w:rPr>
                <w:color w:val="FF0000"/>
              </w:rPr>
            </w:pPr>
          </w:p>
          <w:p w:rsidR="00CE5EF3" w:rsidRPr="006F0724" w:rsidRDefault="00CE5EF3" w:rsidP="0020030F">
            <w:pPr>
              <w:rPr>
                <w:color w:val="FF0000"/>
              </w:rPr>
            </w:pPr>
          </w:p>
        </w:tc>
        <w:tc>
          <w:tcPr>
            <w:tcW w:w="5812" w:type="dxa"/>
          </w:tcPr>
          <w:p w:rsidR="00CE5EF3" w:rsidRPr="006F0724" w:rsidRDefault="00CE5EF3" w:rsidP="0020030F">
            <w:pPr>
              <w:rPr>
                <w:color w:val="FF0000"/>
              </w:rPr>
            </w:pPr>
            <w:r w:rsidRPr="006F0724">
              <w:rPr>
                <w:color w:val="FF0000"/>
              </w:rPr>
              <w:t>Adresse…</w:t>
            </w:r>
          </w:p>
          <w:p w:rsidR="00CE5EF3" w:rsidRPr="006F0724" w:rsidRDefault="00CE5EF3" w:rsidP="0020030F">
            <w:pPr>
              <w:rPr>
                <w:color w:val="FF0000"/>
              </w:rPr>
            </w:pPr>
          </w:p>
          <w:p w:rsidR="00CE5EF3" w:rsidRPr="006F0724" w:rsidRDefault="00CE5EF3" w:rsidP="0020030F">
            <w:pPr>
              <w:rPr>
                <w:color w:val="FF0000"/>
              </w:rPr>
            </w:pPr>
          </w:p>
          <w:p w:rsidR="00CE5EF3" w:rsidRPr="006F0724" w:rsidRDefault="00CE5EF3" w:rsidP="0020030F">
            <w:pPr>
              <w:rPr>
                <w:color w:val="FF0000"/>
              </w:rPr>
            </w:pPr>
          </w:p>
        </w:tc>
      </w:tr>
    </w:tbl>
    <w:p w:rsidR="00CE5EF3" w:rsidRDefault="00CE5EF3" w:rsidP="00CE5EF3"/>
    <w:tbl>
      <w:tblPr>
        <w:tblStyle w:val="Grilledutableau"/>
        <w:tblW w:w="0" w:type="auto"/>
        <w:tblInd w:w="-147" w:type="dxa"/>
        <w:tblLook w:val="04A0" w:firstRow="1" w:lastRow="0" w:firstColumn="1" w:lastColumn="0" w:noHBand="0" w:noVBand="1"/>
      </w:tblPr>
      <w:tblGrid>
        <w:gridCol w:w="10490"/>
      </w:tblGrid>
      <w:tr w:rsidR="006F0724" w:rsidTr="006F0724">
        <w:tc>
          <w:tcPr>
            <w:tcW w:w="10490" w:type="dxa"/>
          </w:tcPr>
          <w:p w:rsidR="006F0724" w:rsidRDefault="006F0724" w:rsidP="00CE5EF3">
            <w:r>
              <w:t>Equipe de référence :</w:t>
            </w:r>
          </w:p>
          <w:p w:rsidR="006F0724" w:rsidRDefault="006F0724" w:rsidP="00CE5EF3"/>
          <w:p w:rsidR="006F0724" w:rsidRPr="006F0724" w:rsidRDefault="006F0724" w:rsidP="00CE5EF3">
            <w:pPr>
              <w:rPr>
                <w:color w:val="FF0000"/>
              </w:rPr>
            </w:pPr>
            <w:r w:rsidRPr="006F0724">
              <w:rPr>
                <w:color w:val="FF0000"/>
              </w:rPr>
              <w:t>Ici devrait figurer le chef d’établissement et les membres du CESCE</w:t>
            </w:r>
          </w:p>
          <w:p w:rsidR="006F0724" w:rsidRDefault="006F0724" w:rsidP="00CE5EF3"/>
          <w:p w:rsidR="006F0724" w:rsidRDefault="006F0724" w:rsidP="00CE5EF3"/>
          <w:p w:rsidR="006F0724" w:rsidRDefault="006F0724" w:rsidP="00CE5EF3"/>
          <w:p w:rsidR="006F0724" w:rsidRDefault="006F0724" w:rsidP="00CE5EF3"/>
          <w:p w:rsidR="006F0724" w:rsidRDefault="006F0724" w:rsidP="00CE5EF3">
            <w:r>
              <w:t>Date du projet :</w:t>
            </w:r>
          </w:p>
          <w:p w:rsidR="006F0724" w:rsidRDefault="006F0724" w:rsidP="00CE5EF3"/>
          <w:p w:rsidR="006F0724" w:rsidRPr="006F0724" w:rsidRDefault="006F0724" w:rsidP="00CE5EF3">
            <w:pPr>
              <w:rPr>
                <w:color w:val="FF0000"/>
              </w:rPr>
            </w:pPr>
            <w:r w:rsidRPr="006F0724">
              <w:rPr>
                <w:color w:val="FF0000"/>
              </w:rPr>
              <w:t>Cela peut avoir son importance pour montrer que le projet a été revisité chaque année</w:t>
            </w:r>
          </w:p>
          <w:p w:rsidR="006F0724" w:rsidRDefault="006F0724" w:rsidP="00CE5EF3"/>
        </w:tc>
      </w:tr>
    </w:tbl>
    <w:p w:rsidR="00CE5EF3" w:rsidRPr="004335E0" w:rsidRDefault="00CE5EF3" w:rsidP="00CE5EF3"/>
    <w:p w:rsidR="00CE5EF3" w:rsidRPr="004335E0" w:rsidRDefault="00CE5EF3" w:rsidP="00CE5EF3"/>
    <w:p w:rsidR="00CE5EF3" w:rsidRPr="004335E0" w:rsidRDefault="00CE5EF3" w:rsidP="00CE5EF3"/>
    <w:p w:rsidR="00CE5EF3" w:rsidRDefault="00CE5EF3" w:rsidP="00CE5EF3">
      <w:pPr>
        <w:rPr>
          <w:rFonts w:ascii="Arial" w:eastAsiaTheme="majorEastAsia" w:hAnsi="Arial" w:cstheme="majorBidi"/>
          <w:b/>
          <w:bCs/>
          <w:color w:val="2E74B5" w:themeColor="accent1" w:themeShade="BF"/>
          <w:sz w:val="32"/>
          <w:szCs w:val="28"/>
        </w:rPr>
      </w:pPr>
      <w:r>
        <w:rPr>
          <w:color w:val="2E74B5" w:themeColor="accent1" w:themeShade="BF"/>
        </w:rPr>
        <w:br w:type="page"/>
      </w:r>
    </w:p>
    <w:p w:rsidR="00CE5EF3" w:rsidRPr="004473C6" w:rsidRDefault="00CE5EF3" w:rsidP="00CE5EF3">
      <w:pPr>
        <w:pStyle w:val="Titre1"/>
        <w:rPr>
          <w:color w:val="2E74B5" w:themeColor="accent1" w:themeShade="BF"/>
        </w:rPr>
      </w:pPr>
      <w:bookmarkStart w:id="4" w:name="_Toc190249086"/>
      <w:r w:rsidRPr="004473C6">
        <w:rPr>
          <w:color w:val="2E74B5" w:themeColor="accent1" w:themeShade="BF"/>
        </w:rPr>
        <w:lastRenderedPageBreak/>
        <w:t>Préambule</w:t>
      </w:r>
      <w:bookmarkEnd w:id="4"/>
    </w:p>
    <w:p w:rsidR="00CE5EF3" w:rsidRDefault="00CE5EF3" w:rsidP="00CE5EF3"/>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673"/>
      </w:tblGrid>
      <w:tr w:rsidR="00CE5EF3" w:rsidTr="0020030F">
        <w:tc>
          <w:tcPr>
            <w:tcW w:w="966" w:type="dxa"/>
            <w:shd w:val="clear" w:color="auto" w:fill="FFFFFF" w:themeFill="background1"/>
          </w:tcPr>
          <w:p w:rsidR="00CE5EF3" w:rsidRDefault="00CE5EF3" w:rsidP="0020030F">
            <w:pPr>
              <w:spacing w:before="120" w:line="360" w:lineRule="auto"/>
              <w:jc w:val="both"/>
              <w:rPr>
                <w:rFonts w:cstheme="minorHAnsi"/>
              </w:rPr>
            </w:pPr>
            <w:r>
              <w:rPr>
                <w:noProof/>
                <w:lang w:eastAsia="fr-FR"/>
              </w:rPr>
              <w:drawing>
                <wp:inline distT="0" distB="0" distL="0" distR="0" wp14:anchorId="33834346" wp14:editId="4DB89E15">
                  <wp:extent cx="473765" cy="473765"/>
                  <wp:effectExtent l="0" t="0" r="2540" b="2540"/>
                  <wp:docPr id="15" name="Image 15" descr="Icône 3d, documents,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ône 3d, documents, dossi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262" cy="487262"/>
                          </a:xfrm>
                          <a:prstGeom prst="rect">
                            <a:avLst/>
                          </a:prstGeom>
                          <a:noFill/>
                          <a:ln>
                            <a:noFill/>
                          </a:ln>
                        </pic:spPr>
                      </pic:pic>
                    </a:graphicData>
                  </a:graphic>
                </wp:inline>
              </w:drawing>
            </w:r>
          </w:p>
        </w:tc>
        <w:tc>
          <w:tcPr>
            <w:tcW w:w="8673" w:type="dxa"/>
            <w:shd w:val="clear" w:color="auto" w:fill="2E74B5" w:themeFill="accent1" w:themeFillShade="BF"/>
            <w:vAlign w:val="center"/>
          </w:tcPr>
          <w:p w:rsidR="00CE5EF3" w:rsidRPr="009A080C" w:rsidRDefault="00CE5EF3" w:rsidP="00FD316A">
            <w:pPr>
              <w:spacing w:after="160" w:line="259" w:lineRule="auto"/>
              <w:jc w:val="center"/>
            </w:pPr>
            <w:r w:rsidRPr="009A080C">
              <w:rPr>
                <w:rFonts w:cstheme="minorHAnsi"/>
                <w:b/>
                <w:color w:val="FFFFFF" w:themeColor="background1"/>
              </w:rPr>
              <w:t>La définition d'un projet d'</w:t>
            </w:r>
            <w:r w:rsidR="00FD316A">
              <w:rPr>
                <w:rFonts w:cstheme="minorHAnsi"/>
                <w:b/>
                <w:color w:val="FFFFFF" w:themeColor="background1"/>
              </w:rPr>
              <w:t xml:space="preserve">éducation à la vie relationnelle, affective et sexuelle </w:t>
            </w:r>
          </w:p>
        </w:tc>
      </w:tr>
    </w:tbl>
    <w:p w:rsidR="00CE5EF3" w:rsidRDefault="00CE5EF3" w:rsidP="00CE5EF3"/>
    <w:p w:rsidR="00423005" w:rsidRDefault="00A81DAE" w:rsidP="00B96537">
      <w:pPr>
        <w:ind w:left="57" w:right="649"/>
        <w:jc w:val="both"/>
      </w:pPr>
      <w:r>
        <w:t>L</w:t>
      </w:r>
      <w:r w:rsidRPr="00EA0984">
        <w:t>’éducation à la vie relationnelle, affective et sexuelle</w:t>
      </w:r>
      <w:r>
        <w:t xml:space="preserve"> (EVARS)</w:t>
      </w:r>
      <w:r w:rsidR="00423005">
        <w:t xml:space="preserve">, inscrite dans le socle commun de connaissances, de compétences et de culture, trouve sa place en milieu scolaire dans un projet éducatif global en s’appuyant sur la démarche École promotrice de santé (EPSa) et le Projet Régional de Santé (PRS) de l’Agence régionale de Santé (ARS). </w:t>
      </w:r>
    </w:p>
    <w:p w:rsidR="007722DB" w:rsidRDefault="007722DB" w:rsidP="00B96537">
      <w:pPr>
        <w:ind w:left="57" w:right="649"/>
        <w:jc w:val="both"/>
      </w:pPr>
      <w:r w:rsidRPr="007722DB">
        <w:t xml:space="preserve">L’éducation complète à la sexualité, dans son sens le plus large incluant toutes les dimensions de l’EVARS, devrait être le socle de toute politique publique en la matière. L’éducation à la sexualité telle </w:t>
      </w:r>
      <w:r w:rsidRPr="007722DB">
        <w:rPr>
          <w:rFonts w:ascii="Calibri" w:eastAsia="Calibri" w:hAnsi="Calibri" w:cs="Calibri"/>
        </w:rPr>
        <w:t xml:space="preserve">que définie par le ministère de l’Éducation </w:t>
      </w:r>
      <w:r w:rsidRPr="007722DB">
        <w:t xml:space="preserve">nationale comporte en réalité </w:t>
      </w:r>
      <w:r w:rsidRPr="007722DB">
        <w:rPr>
          <w:rFonts w:ascii="Calibri" w:eastAsia="Calibri" w:hAnsi="Calibri" w:cs="Calibri"/>
          <w:b/>
        </w:rPr>
        <w:t>trois volets égaux dans leur importance</w:t>
      </w:r>
      <w:r w:rsidRPr="007722DB">
        <w:t xml:space="preserve"> : la dimension</w:t>
      </w:r>
      <w:r w:rsidRPr="007722DB">
        <w:rPr>
          <w:rFonts w:ascii="Calibri" w:eastAsia="Calibri" w:hAnsi="Calibri" w:cs="Calibri"/>
          <w:b/>
        </w:rPr>
        <w:t xml:space="preserve"> relationnelle</w:t>
      </w:r>
      <w:r w:rsidRPr="007722DB">
        <w:t xml:space="preserve">, la dimension </w:t>
      </w:r>
      <w:r w:rsidRPr="007722DB">
        <w:rPr>
          <w:rFonts w:ascii="Calibri" w:eastAsia="Calibri" w:hAnsi="Calibri" w:cs="Calibri"/>
          <w:b/>
        </w:rPr>
        <w:t>affective</w:t>
      </w:r>
      <w:r w:rsidRPr="007722DB">
        <w:t xml:space="preserve"> et la dimension </w:t>
      </w:r>
      <w:r w:rsidRPr="007722DB">
        <w:rPr>
          <w:rFonts w:ascii="Calibri" w:eastAsia="Calibri" w:hAnsi="Calibri" w:cs="Calibri"/>
          <w:b/>
        </w:rPr>
        <w:t>sexuelle</w:t>
      </w:r>
      <w:r w:rsidRPr="007722DB">
        <w:t xml:space="preserve">. </w:t>
      </w:r>
    </w:p>
    <w:p w:rsidR="007722DB" w:rsidRDefault="007722DB" w:rsidP="00B96537">
      <w:pPr>
        <w:ind w:left="57" w:right="649"/>
        <w:jc w:val="both"/>
      </w:pPr>
      <w:r>
        <w:t>L</w:t>
      </w:r>
      <w:r w:rsidRPr="007722DB">
        <w:t xml:space="preserve">’éducation relationnelle aborde les relations </w:t>
      </w:r>
      <w:r>
        <w:t>entre les personnes</w:t>
      </w:r>
      <w:r w:rsidRPr="007722DB">
        <w:t>, mais aussi des sujets plus vastes comme l’égalité entre les ind</w:t>
      </w:r>
      <w:r>
        <w:t>ividus, les stéréotypes liés au sexe</w:t>
      </w:r>
      <w:r w:rsidRPr="007722DB">
        <w:t>, la prévention d</w:t>
      </w:r>
      <w:r>
        <w:t>es violences sexuelles.</w:t>
      </w:r>
    </w:p>
    <w:p w:rsidR="007722DB" w:rsidRDefault="007722DB" w:rsidP="00B96537">
      <w:pPr>
        <w:ind w:left="57" w:right="649"/>
        <w:jc w:val="both"/>
      </w:pPr>
      <w:r w:rsidRPr="007722DB">
        <w:rPr>
          <w:rFonts w:ascii="Calibri" w:eastAsia="Calibri" w:hAnsi="Calibri" w:cs="Calibri"/>
        </w:rPr>
        <w:t xml:space="preserve">L’éducation affective se concentre sur le développement du lien de confiance </w:t>
      </w:r>
      <w:r w:rsidRPr="007722DB">
        <w:t>entre un</w:t>
      </w:r>
      <w:r>
        <w:t>e</w:t>
      </w:r>
      <w:r w:rsidRPr="007722DB">
        <w:t xml:space="preserve"> </w:t>
      </w:r>
      <w:r>
        <w:t>personne</w:t>
      </w:r>
      <w:r w:rsidRPr="007722DB">
        <w:t xml:space="preserve"> et son environnement le </w:t>
      </w:r>
      <w:r w:rsidRPr="007722DB">
        <w:rPr>
          <w:rFonts w:ascii="Calibri" w:eastAsia="Calibri" w:hAnsi="Calibri" w:cs="Calibri"/>
        </w:rPr>
        <w:t xml:space="preserve">plus proche, générant la confiance en </w:t>
      </w:r>
      <w:r>
        <w:t>soi.</w:t>
      </w:r>
    </w:p>
    <w:p w:rsidR="007722DB" w:rsidRDefault="007722DB" w:rsidP="00B96537">
      <w:pPr>
        <w:ind w:left="57" w:right="649"/>
        <w:jc w:val="both"/>
        <w:rPr>
          <w:rFonts w:ascii="Calibri" w:eastAsia="Calibri" w:hAnsi="Calibri" w:cs="Calibri"/>
          <w:b/>
        </w:rPr>
      </w:pPr>
      <w:r>
        <w:t>L</w:t>
      </w:r>
      <w:r w:rsidRPr="007722DB">
        <w:t xml:space="preserve">’éducation sexuelle, elle englobe divers aspects de la sexualité humaine et de la santé sexuelle. Elle aborde les mécanismes de la reproduction, mais aussi les </w:t>
      </w:r>
      <w:r>
        <w:rPr>
          <w:rFonts w:ascii="Calibri" w:eastAsia="Calibri" w:hAnsi="Calibri" w:cs="Calibri"/>
        </w:rPr>
        <w:t>différentes identités</w:t>
      </w:r>
      <w:r w:rsidRPr="007722DB">
        <w:rPr>
          <w:rFonts w:ascii="Calibri" w:eastAsia="Calibri" w:hAnsi="Calibri" w:cs="Calibri"/>
        </w:rPr>
        <w:t xml:space="preserve">, la notion </w:t>
      </w:r>
      <w:r w:rsidRPr="007722DB">
        <w:t>de consentement, le plaisir, dans le but de promouvoir une vision positive de la sexualité, dans le respect des droits et l’autonomie des individus</w:t>
      </w:r>
      <w:r w:rsidRPr="007722DB">
        <w:rPr>
          <w:rFonts w:ascii="Calibri" w:eastAsia="Calibri" w:hAnsi="Calibri" w:cs="Calibri"/>
          <w:b/>
        </w:rPr>
        <w:t>.</w:t>
      </w:r>
      <w:r>
        <w:rPr>
          <w:rFonts w:ascii="Calibri" w:eastAsia="Calibri" w:hAnsi="Calibri" w:cs="Calibri"/>
          <w:b/>
        </w:rPr>
        <w:t xml:space="preserve"> </w:t>
      </w:r>
    </w:p>
    <w:p w:rsidR="00CE5EF3" w:rsidRDefault="00423005" w:rsidP="00E439D2">
      <w:pPr>
        <w:ind w:left="57" w:right="649"/>
        <w:jc w:val="both"/>
      </w:pPr>
      <w:r>
        <w:t xml:space="preserve">La circulaire publiée au Bulletin Officiel du 29 septembre 2022 rappelle l'importance des trois séances annuelles obligatoires d'éducation à la sexualité qui doivent aborder de manière égale le champ biologique, psycho-émotionnel, juridique et social. Ces séances participent à la formation de la personne et du citoyen (domaine 3 du socle commun actuel), sont remobilisées dans toutes les disciplines et contribuent de manière significative au développement des compétences psychosociales, un des piliers du socle commun de la rentrée 2024. </w:t>
      </w:r>
    </w:p>
    <w:p w:rsidR="00CE5EF3" w:rsidRPr="00907B82" w:rsidRDefault="00CE5EF3" w:rsidP="00CE5EF3">
      <w:pPr>
        <w:jc w:val="both"/>
        <w:rPr>
          <w:color w:val="FF0000"/>
        </w:rPr>
      </w:pPr>
      <w:r w:rsidRPr="00907B82">
        <w:rPr>
          <w:color w:val="FF0000"/>
        </w:rPr>
        <w:t>Rédigée ainsi cette partie pourrait se suffire à elle-même : elle pose le cadre</w:t>
      </w:r>
      <w:r>
        <w:rPr>
          <w:color w:val="FF0000"/>
        </w:rPr>
        <w:t>…</w:t>
      </w:r>
    </w:p>
    <w:p w:rsidR="00CE5EF3" w:rsidRDefault="00CE5EF3" w:rsidP="00CE5EF3">
      <w:pPr>
        <w:jc w:val="both"/>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643"/>
      </w:tblGrid>
      <w:tr w:rsidR="00CE5EF3" w:rsidTr="0020030F">
        <w:tc>
          <w:tcPr>
            <w:tcW w:w="966" w:type="dxa"/>
            <w:shd w:val="clear" w:color="auto" w:fill="FFFFFF" w:themeFill="background1"/>
          </w:tcPr>
          <w:p w:rsidR="00CE5EF3" w:rsidRDefault="00CE5EF3" w:rsidP="0020030F">
            <w:pPr>
              <w:spacing w:before="120" w:line="360" w:lineRule="auto"/>
              <w:jc w:val="both"/>
              <w:rPr>
                <w:rFonts w:cstheme="minorHAnsi"/>
              </w:rPr>
            </w:pPr>
            <w:r>
              <w:rPr>
                <w:noProof/>
                <w:lang w:eastAsia="fr-FR"/>
              </w:rPr>
              <w:drawing>
                <wp:inline distT="0" distB="0" distL="0" distR="0" wp14:anchorId="3E957AAC" wp14:editId="078FF9AC">
                  <wp:extent cx="495300" cy="495300"/>
                  <wp:effectExtent l="0" t="0" r="0" b="0"/>
                  <wp:docPr id="6" name="Image 6" descr="Icône 3d, utilisateur,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ône 3d, utilisateur, dossi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8673" w:type="dxa"/>
            <w:shd w:val="clear" w:color="auto" w:fill="2E74B5" w:themeFill="accent1" w:themeFillShade="BF"/>
            <w:vAlign w:val="center"/>
          </w:tcPr>
          <w:p w:rsidR="00CE5EF3" w:rsidRPr="0016016B" w:rsidRDefault="00CE5EF3" w:rsidP="0020030F">
            <w:pPr>
              <w:spacing w:before="120" w:line="360" w:lineRule="auto"/>
              <w:jc w:val="center"/>
              <w:rPr>
                <w:rFonts w:cstheme="minorHAnsi"/>
                <w:b/>
              </w:rPr>
            </w:pPr>
            <w:r>
              <w:rPr>
                <w:rFonts w:cstheme="minorHAnsi"/>
                <w:b/>
                <w:color w:val="FFFFFF" w:themeColor="background1"/>
              </w:rPr>
              <w:t>La communication</w:t>
            </w:r>
          </w:p>
        </w:tc>
      </w:tr>
    </w:tbl>
    <w:p w:rsidR="00CE5EF3" w:rsidRDefault="00CE5EF3" w:rsidP="00CE5EF3">
      <w:pPr>
        <w:rPr>
          <w:b/>
        </w:rPr>
      </w:pPr>
    </w:p>
    <w:p w:rsidR="006F0724" w:rsidRDefault="00CE5EF3" w:rsidP="00CE5EF3">
      <w:r>
        <w:t>Ce projet d</w:t>
      </w:r>
      <w:r w:rsidR="00FD316A">
        <w:t>’éducation à la vie relationnelle, affective et sexuelle</w:t>
      </w:r>
      <w:r w:rsidRPr="00537BD0">
        <w:t xml:space="preserve"> est porté à la connaissance des élèves et des parents d'élèves afin que l'ensemble de la communauté éducative puisse se l'approprier. </w:t>
      </w:r>
      <w:r w:rsidR="006F0724">
        <w:t>Il a été présenté en conseil d’administration à l’ensemble de la communauté éducative le (</w:t>
      </w:r>
      <w:r w:rsidR="006F0724" w:rsidRPr="006F0724">
        <w:rPr>
          <w:color w:val="FF0000"/>
        </w:rPr>
        <w:t>Date</w:t>
      </w:r>
      <w:r w:rsidR="006F0724">
        <w:t>).</w:t>
      </w:r>
    </w:p>
    <w:p w:rsidR="00CE5EF3" w:rsidRDefault="006F0724" w:rsidP="006F0724">
      <w:pPr>
        <w:pStyle w:val="Paragraphedeliste"/>
        <w:numPr>
          <w:ilvl w:val="0"/>
          <w:numId w:val="11"/>
        </w:numPr>
      </w:pPr>
      <w:r>
        <w:t>Il est disponible en lecture libre sur…(</w:t>
      </w:r>
      <w:r w:rsidRPr="006F0724">
        <w:rPr>
          <w:color w:val="FF0000"/>
        </w:rPr>
        <w:t>lien</w:t>
      </w:r>
      <w:r>
        <w:t>)</w:t>
      </w:r>
    </w:p>
    <w:p w:rsidR="00CE5EF3" w:rsidRDefault="00CE5EF3" w:rsidP="00CE5EF3">
      <w:pPr>
        <w:pStyle w:val="Paragraphedeliste"/>
        <w:numPr>
          <w:ilvl w:val="0"/>
          <w:numId w:val="11"/>
        </w:numPr>
      </w:pPr>
      <w:r>
        <w:t xml:space="preserve">Tout au long de l’année </w:t>
      </w:r>
      <w:r w:rsidR="006F0724">
        <w:t>trois séances auront lieu pour chaque niveau de l’établissement</w:t>
      </w:r>
      <w:r w:rsidR="00A81DAE">
        <w:t>.</w:t>
      </w:r>
    </w:p>
    <w:p w:rsidR="00E439D2" w:rsidRPr="00907B82" w:rsidRDefault="00CE5EF3" w:rsidP="00CE5EF3">
      <w:pPr>
        <w:jc w:val="both"/>
        <w:rPr>
          <w:color w:val="FF0000"/>
        </w:rPr>
      </w:pPr>
      <w:r w:rsidRPr="00907B82">
        <w:rPr>
          <w:color w:val="FF0000"/>
        </w:rPr>
        <w:t>Rédigée ainsi cette partie pourrait se suffire à elle-même : elle pose le cadre.</w:t>
      </w:r>
      <w:r>
        <w:rPr>
          <w:color w:val="FF0000"/>
        </w:rPr>
        <w:t xml:space="preserve"> </w:t>
      </w:r>
      <w:r w:rsidR="00A81DAE">
        <w:rPr>
          <w:color w:val="FF0000"/>
        </w:rPr>
        <w:t xml:space="preserve">Nous déconseillons de donner avec </w:t>
      </w:r>
      <w:r w:rsidR="00E439D2">
        <w:rPr>
          <w:color w:val="FF0000"/>
        </w:rPr>
        <w:t>précision les dates et horaires (ceci pour éviter un absentéisme d’opportunité).</w:t>
      </w:r>
    </w:p>
    <w:p w:rsidR="00CE5EF3" w:rsidRDefault="00CE5EF3" w:rsidP="00CE5EF3"/>
    <w:p w:rsidR="00CE5EF3" w:rsidRDefault="00CE5EF3" w:rsidP="00CE5EF3"/>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613"/>
      </w:tblGrid>
      <w:tr w:rsidR="00CE5EF3" w:rsidTr="0020030F">
        <w:tc>
          <w:tcPr>
            <w:tcW w:w="966" w:type="dxa"/>
            <w:shd w:val="clear" w:color="auto" w:fill="FFFFFF" w:themeFill="background1"/>
          </w:tcPr>
          <w:p w:rsidR="00CE5EF3" w:rsidRDefault="00CE5EF3" w:rsidP="0020030F">
            <w:pPr>
              <w:spacing w:before="120" w:line="360" w:lineRule="auto"/>
              <w:jc w:val="both"/>
              <w:rPr>
                <w:rFonts w:cstheme="minorHAnsi"/>
              </w:rPr>
            </w:pPr>
            <w:r>
              <w:rPr>
                <w:noProof/>
                <w:lang w:eastAsia="fr-FR"/>
              </w:rPr>
              <w:drawing>
                <wp:inline distT="0" distB="0" distL="0" distR="0" wp14:anchorId="3969DF27" wp14:editId="2DA2A054">
                  <wp:extent cx="504825" cy="504825"/>
                  <wp:effectExtent l="0" t="0" r="9525" b="9525"/>
                  <wp:docPr id="19" name="Image 19" descr="Icône 3d, des signets, un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ône 3d, des signets, un dossi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673" w:type="dxa"/>
            <w:shd w:val="clear" w:color="auto" w:fill="2E74B5" w:themeFill="accent1" w:themeFillShade="BF"/>
            <w:vAlign w:val="center"/>
          </w:tcPr>
          <w:p w:rsidR="00CE5EF3" w:rsidRPr="009A080C" w:rsidRDefault="00CE5EF3" w:rsidP="0020030F">
            <w:pPr>
              <w:jc w:val="center"/>
              <w:rPr>
                <w:b/>
                <w:color w:val="FFFFFF" w:themeColor="background1"/>
              </w:rPr>
            </w:pPr>
            <w:r w:rsidRPr="009A080C">
              <w:rPr>
                <w:b/>
                <w:color w:val="FFFFFF" w:themeColor="background1"/>
              </w:rPr>
              <w:t>Spécificités de l’établissement</w:t>
            </w:r>
          </w:p>
        </w:tc>
      </w:tr>
    </w:tbl>
    <w:p w:rsidR="00CE5EF3" w:rsidRDefault="00CE5EF3" w:rsidP="00CE5EF3"/>
    <w:p w:rsidR="00CE5EF3" w:rsidRPr="00511BC3" w:rsidRDefault="00CE5EF3" w:rsidP="00CE5EF3">
      <w:pPr>
        <w:rPr>
          <w:color w:val="FF0000"/>
        </w:rPr>
      </w:pPr>
      <w:r w:rsidRPr="00511BC3">
        <w:rPr>
          <w:color w:val="FF0000"/>
        </w:rPr>
        <w:t xml:space="preserve">Si des projets particuliers donnent lieu à </w:t>
      </w:r>
      <w:r w:rsidR="00C42C26" w:rsidRPr="00511BC3">
        <w:rPr>
          <w:color w:val="FF0000"/>
        </w:rPr>
        <w:t>des interventions</w:t>
      </w:r>
      <w:r w:rsidR="00511BC3" w:rsidRPr="00511BC3">
        <w:rPr>
          <w:color w:val="FF0000"/>
        </w:rPr>
        <w:t>, etc</w:t>
      </w:r>
    </w:p>
    <w:p w:rsidR="00CE5EF3" w:rsidRPr="00E60B80" w:rsidRDefault="00CE5EF3" w:rsidP="00CE5EF3">
      <w:pPr>
        <w:rPr>
          <w:color w:val="FF0000"/>
        </w:rPr>
      </w:pPr>
      <w:r w:rsidRPr="00E60B80">
        <w:rPr>
          <w:color w:val="FF0000"/>
        </w:rPr>
        <w:t xml:space="preserve">Une partie pouvant être intéressante. Par exemple : </w:t>
      </w:r>
      <w:r w:rsidRPr="00E60B80">
        <w:rPr>
          <w:i/>
          <w:color w:val="FF0000"/>
        </w:rPr>
        <w:t xml:space="preserve">dans le lycée XX </w:t>
      </w:r>
      <w:r w:rsidR="00C42C26">
        <w:rPr>
          <w:i/>
          <w:color w:val="FF0000"/>
        </w:rPr>
        <w:t>…</w:t>
      </w:r>
    </w:p>
    <w:p w:rsidR="00CE5EF3" w:rsidRDefault="00CE5EF3" w:rsidP="00CE5EF3"/>
    <w:p w:rsidR="00CE5EF3" w:rsidRDefault="00CE5EF3" w:rsidP="00CE5EF3"/>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643"/>
      </w:tblGrid>
      <w:tr w:rsidR="00CE5EF3" w:rsidTr="0020030F">
        <w:tc>
          <w:tcPr>
            <w:tcW w:w="966" w:type="dxa"/>
            <w:shd w:val="clear" w:color="auto" w:fill="FFFFFF" w:themeFill="background1"/>
          </w:tcPr>
          <w:p w:rsidR="00CE5EF3" w:rsidRDefault="00CE5EF3" w:rsidP="0020030F">
            <w:pPr>
              <w:spacing w:before="120" w:line="360" w:lineRule="auto"/>
              <w:jc w:val="both"/>
              <w:rPr>
                <w:rFonts w:cstheme="minorHAnsi"/>
              </w:rPr>
            </w:pPr>
            <w:r>
              <w:rPr>
                <w:noProof/>
                <w:lang w:eastAsia="fr-FR"/>
              </w:rPr>
              <w:drawing>
                <wp:inline distT="0" distB="0" distL="0" distR="0" wp14:anchorId="52ED8317" wp14:editId="7CCAFB9E">
                  <wp:extent cx="485775" cy="485775"/>
                  <wp:effectExtent l="0" t="0" r="9525" b="9525"/>
                  <wp:docPr id="8" name="Image 8" descr="Icône 3d, developpeur,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ône 3d, developpeur, dossi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8673" w:type="dxa"/>
            <w:shd w:val="clear" w:color="auto" w:fill="2E74B5" w:themeFill="accent1" w:themeFillShade="BF"/>
            <w:vAlign w:val="center"/>
          </w:tcPr>
          <w:p w:rsidR="00CE5EF3" w:rsidRPr="009A080C" w:rsidRDefault="00CE5EF3" w:rsidP="008103FD">
            <w:pPr>
              <w:jc w:val="center"/>
              <w:rPr>
                <w:b/>
                <w:color w:val="FFFFFF" w:themeColor="background1"/>
              </w:rPr>
            </w:pPr>
            <w:r w:rsidRPr="009A080C">
              <w:rPr>
                <w:b/>
                <w:color w:val="FFFFFF" w:themeColor="background1"/>
              </w:rPr>
              <w:t xml:space="preserve">Elaboration du projet </w:t>
            </w:r>
            <w:r w:rsidR="008103FD">
              <w:rPr>
                <w:b/>
                <w:color w:val="FFFFFF" w:themeColor="background1"/>
              </w:rPr>
              <w:t>d’éducation à la vie relationnelle, affective et sexuelle</w:t>
            </w:r>
          </w:p>
        </w:tc>
      </w:tr>
    </w:tbl>
    <w:p w:rsidR="00CE5EF3" w:rsidRDefault="00CE5EF3" w:rsidP="00CE5EF3"/>
    <w:p w:rsidR="00CE5EF3" w:rsidRDefault="00CE5EF3" w:rsidP="00CE5EF3">
      <w:r>
        <w:t>Ce projet a été travaillé en équipe</w:t>
      </w:r>
      <w:r w:rsidR="00955B6E">
        <w:t xml:space="preserve"> dans le cadre du CESC</w:t>
      </w:r>
      <w:r>
        <w:t xml:space="preserve"> puis validé lors du conseil pédagogique du…</w:t>
      </w:r>
      <w:r w:rsidR="00955B6E" w:rsidRPr="00955B6E">
        <w:rPr>
          <w:color w:val="FF0000"/>
        </w:rPr>
        <w:t xml:space="preserve">date </w:t>
      </w:r>
      <w:r w:rsidRPr="00955B6E">
        <w:rPr>
          <w:color w:val="FF0000"/>
        </w:rPr>
        <w:t xml:space="preserve"> </w:t>
      </w:r>
      <w:r>
        <w:t>et présenté au conseil d’administration (à la communauté éducative) le…</w:t>
      </w:r>
      <w:r w:rsidR="00955B6E" w:rsidRPr="00955B6E">
        <w:rPr>
          <w:color w:val="FF0000"/>
        </w:rPr>
        <w:t>date</w:t>
      </w:r>
      <w:r w:rsidR="00955B6E">
        <w:t>.</w:t>
      </w:r>
    </w:p>
    <w:p w:rsidR="00CE5EF3" w:rsidRDefault="00CE5EF3" w:rsidP="00CE5EF3">
      <w:r>
        <w:t>…</w:t>
      </w:r>
    </w:p>
    <w:p w:rsidR="00CE5EF3" w:rsidRPr="003F4D32" w:rsidRDefault="00CE5EF3" w:rsidP="00CE5EF3">
      <w:pPr>
        <w:rPr>
          <w:color w:val="FF0000"/>
        </w:rPr>
      </w:pPr>
      <w:r w:rsidRPr="003F4D32">
        <w:rPr>
          <w:color w:val="FF0000"/>
        </w:rPr>
        <w:t>Décrire ici rapidement les condi</w:t>
      </w:r>
      <w:r w:rsidR="00695684">
        <w:rPr>
          <w:color w:val="FF0000"/>
        </w:rPr>
        <w:t>tions d’élaboration du projet.</w:t>
      </w:r>
    </w:p>
    <w:p w:rsidR="00CE5EF3" w:rsidRDefault="00CE5EF3" w:rsidP="00CE5EF3"/>
    <w:p w:rsidR="00CE5EF3" w:rsidRDefault="00CE5EF3" w:rsidP="00CE5EF3"/>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673"/>
      </w:tblGrid>
      <w:tr w:rsidR="00CE5EF3" w:rsidTr="0020030F">
        <w:tc>
          <w:tcPr>
            <w:tcW w:w="966" w:type="dxa"/>
            <w:shd w:val="clear" w:color="auto" w:fill="FFFFFF" w:themeFill="background1"/>
          </w:tcPr>
          <w:p w:rsidR="00CE5EF3" w:rsidRDefault="00CE5EF3" w:rsidP="0020030F">
            <w:pPr>
              <w:spacing w:before="120" w:line="360" w:lineRule="auto"/>
              <w:jc w:val="both"/>
              <w:rPr>
                <w:rFonts w:cstheme="minorHAnsi"/>
              </w:rPr>
            </w:pPr>
            <w:r>
              <w:rPr>
                <w:noProof/>
                <w:lang w:eastAsia="fr-FR"/>
              </w:rPr>
              <w:drawing>
                <wp:inline distT="0" distB="0" distL="0" distR="0" wp14:anchorId="1223DCAE" wp14:editId="04D5B17E">
                  <wp:extent cx="473765" cy="473765"/>
                  <wp:effectExtent l="0" t="0" r="2540" b="2540"/>
                  <wp:docPr id="4" name="Image 4" descr="Icône 3d, documents,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ône 3d, documents, dossi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262" cy="487262"/>
                          </a:xfrm>
                          <a:prstGeom prst="rect">
                            <a:avLst/>
                          </a:prstGeom>
                          <a:noFill/>
                          <a:ln>
                            <a:noFill/>
                          </a:ln>
                        </pic:spPr>
                      </pic:pic>
                    </a:graphicData>
                  </a:graphic>
                </wp:inline>
              </w:drawing>
            </w:r>
          </w:p>
        </w:tc>
        <w:tc>
          <w:tcPr>
            <w:tcW w:w="8673" w:type="dxa"/>
            <w:shd w:val="clear" w:color="auto" w:fill="2E74B5" w:themeFill="accent1" w:themeFillShade="BF"/>
            <w:vAlign w:val="center"/>
          </w:tcPr>
          <w:p w:rsidR="00CE5EF3" w:rsidRPr="009A080C" w:rsidRDefault="00CE5EF3" w:rsidP="0020030F">
            <w:pPr>
              <w:spacing w:after="160" w:line="259" w:lineRule="auto"/>
              <w:jc w:val="center"/>
            </w:pPr>
            <w:r w:rsidRPr="009A080C">
              <w:rPr>
                <w:rFonts w:cstheme="minorHAnsi"/>
                <w:b/>
                <w:color w:val="FFFFFF" w:themeColor="background1"/>
              </w:rPr>
              <w:t xml:space="preserve">La </w:t>
            </w:r>
            <w:r>
              <w:rPr>
                <w:rFonts w:cstheme="minorHAnsi"/>
                <w:b/>
                <w:color w:val="FFFFFF" w:themeColor="background1"/>
              </w:rPr>
              <w:t>question de l’absentéisme</w:t>
            </w:r>
          </w:p>
        </w:tc>
      </w:tr>
    </w:tbl>
    <w:p w:rsidR="00CE5EF3" w:rsidRDefault="00CE5EF3" w:rsidP="00CE5EF3"/>
    <w:p w:rsidR="00225AE8" w:rsidRDefault="00225AE8" w:rsidP="00EA1415">
      <w:pPr>
        <w:spacing w:after="156" w:line="248" w:lineRule="auto"/>
        <w:jc w:val="both"/>
      </w:pPr>
      <w:r>
        <w:t>L’</w:t>
      </w:r>
      <w:r>
        <w:rPr>
          <w:b/>
        </w:rPr>
        <w:t xml:space="preserve">obligation d’assiduité </w:t>
      </w:r>
      <w:r>
        <w:t>qui incombe aux élèves (</w:t>
      </w:r>
      <w:hyperlink r:id="rId19">
        <w:r>
          <w:rPr>
            <w:b/>
            <w:color w:val="0070C0"/>
            <w:u w:val="single" w:color="0070C0"/>
          </w:rPr>
          <w:t>article L. 511</w:t>
        </w:r>
      </w:hyperlink>
      <w:hyperlink r:id="rId20">
        <w:r>
          <w:rPr>
            <w:b/>
            <w:color w:val="0070C0"/>
            <w:u w:val="single" w:color="0070C0"/>
          </w:rPr>
          <w:t>-</w:t>
        </w:r>
      </w:hyperlink>
      <w:hyperlink r:id="rId21">
        <w:r>
          <w:rPr>
            <w:b/>
            <w:color w:val="0070C0"/>
            <w:u w:val="single" w:color="0070C0"/>
          </w:rPr>
          <w:t>1 du Code de l’éducation</w:t>
        </w:r>
      </w:hyperlink>
      <w:hyperlink r:id="rId22">
        <w:r>
          <w:t>)</w:t>
        </w:r>
      </w:hyperlink>
      <w:r>
        <w:t xml:space="preserve"> implique notamment qu’ils doivent accomplir tous les travaux écrits et oraux qui leur sont demandés par les enseignants et respecter le contenu des programmes (</w:t>
      </w:r>
      <w:hyperlink r:id="rId23">
        <w:r>
          <w:rPr>
            <w:b/>
            <w:color w:val="0070C0"/>
            <w:u w:val="single" w:color="0070C0"/>
          </w:rPr>
          <w:t>article R. 511</w:t>
        </w:r>
      </w:hyperlink>
      <w:hyperlink r:id="rId24">
        <w:r>
          <w:rPr>
            <w:b/>
            <w:color w:val="0070C0"/>
            <w:u w:val="single" w:color="0070C0"/>
          </w:rPr>
          <w:t>-</w:t>
        </w:r>
      </w:hyperlink>
      <w:hyperlink r:id="rId25">
        <w:r>
          <w:rPr>
            <w:b/>
            <w:color w:val="0070C0"/>
            <w:u w:val="single" w:color="0070C0"/>
          </w:rPr>
          <w:t>11 du Code de l’éducation</w:t>
        </w:r>
      </w:hyperlink>
      <w:hyperlink r:id="rId26">
        <w:r>
          <w:t>)</w:t>
        </w:r>
      </w:hyperlink>
      <w:r>
        <w:t xml:space="preserve"> : cette obligation s’applique à tous les enseignements, y compris les séances d’éducation à la vie relationnelle, affective et sexuelle.</w:t>
      </w:r>
    </w:p>
    <w:p w:rsidR="00225AE8" w:rsidRDefault="00225AE8" w:rsidP="00EA1415">
      <w:pPr>
        <w:spacing w:after="156" w:line="248" w:lineRule="auto"/>
        <w:jc w:val="both"/>
      </w:pPr>
    </w:p>
    <w:p w:rsidR="00225AE8" w:rsidRDefault="009E17EA" w:rsidP="00EA1415">
      <w:pPr>
        <w:spacing w:after="0"/>
        <w:jc w:val="both"/>
      </w:pPr>
      <w:hyperlink r:id="rId27">
        <w:r w:rsidR="00225AE8">
          <w:rPr>
            <w:b/>
            <w:color w:val="0070C0"/>
            <w:u w:val="single" w:color="0070C0"/>
          </w:rPr>
          <w:t>Circulaire du 18 mai 2004</w:t>
        </w:r>
      </w:hyperlink>
      <w:hyperlink r:id="rId28">
        <w:r w:rsidR="00225AE8">
          <w:rPr>
            <w:b/>
            <w:color w:val="0070C0"/>
            <w:u w:val="single" w:color="0070C0"/>
          </w:rPr>
          <w:t xml:space="preserve"> </w:t>
        </w:r>
      </w:hyperlink>
      <w:hyperlink r:id="rId29">
        <w:r w:rsidR="00225AE8">
          <w:t>:</w:t>
        </w:r>
      </w:hyperlink>
      <w:r w:rsidR="00937371">
        <w:t xml:space="preserve"> </w:t>
      </w:r>
      <w:r w:rsidR="00937371">
        <w:rPr>
          <w:i/>
        </w:rPr>
        <w:t>« </w:t>
      </w:r>
      <w:r w:rsidR="00225AE8">
        <w:rPr>
          <w:i/>
        </w:rPr>
        <w:t>Les élèves doivent assister à l'ensemble des cours inscrits à leur emploi du temps sans pouvoir refuser les matières qui leur paraîtraient contraires à leurs convictio</w:t>
      </w:r>
      <w:r w:rsidR="00937371">
        <w:rPr>
          <w:i/>
        </w:rPr>
        <w:t>ns. C'est une obligation légale</w:t>
      </w:r>
      <w:r w:rsidR="00225AE8">
        <w:t xml:space="preserve">». </w:t>
      </w:r>
    </w:p>
    <w:p w:rsidR="00225AE8" w:rsidRDefault="00225AE8" w:rsidP="00CE5EF3"/>
    <w:p w:rsidR="00CE5EF3" w:rsidRDefault="00CE5EF3" w:rsidP="00CE5EF3">
      <w:pPr>
        <w:rPr>
          <w:color w:val="FF0000"/>
        </w:rPr>
      </w:pPr>
      <w:r w:rsidRPr="003F4D32">
        <w:rPr>
          <w:color w:val="FF0000"/>
        </w:rPr>
        <w:t>Idéalement cette partie est la même que celle qui est précisée dans le règlement intérieur.</w:t>
      </w:r>
      <w:r w:rsidR="007C5BF3">
        <w:rPr>
          <w:color w:val="FF0000"/>
        </w:rPr>
        <w:t xml:space="preserve"> Cette référence peut être rappelée ici.</w:t>
      </w:r>
    </w:p>
    <w:p w:rsidR="00730F1A" w:rsidRPr="003F4D32" w:rsidRDefault="00730F1A" w:rsidP="00CE5EF3">
      <w:pPr>
        <w:rPr>
          <w:color w:val="FF0000"/>
        </w:rPr>
      </w:pPr>
      <w:r>
        <w:rPr>
          <w:color w:val="FF0000"/>
        </w:rPr>
        <w:t>Remarque : nous rappelons qu’une procédure est précisée dans le Vadémécum académique en cas de contestation d’enseignement de l’EVARS.</w:t>
      </w:r>
    </w:p>
    <w:p w:rsidR="00CE5EF3" w:rsidRDefault="00CE5EF3" w:rsidP="00CE5EF3"/>
    <w:p w:rsidR="00CE5EF3" w:rsidRDefault="00CE5EF3" w:rsidP="00CE5EF3">
      <w:pPr>
        <w:rPr>
          <w:rFonts w:ascii="Arial" w:eastAsiaTheme="majorEastAsia" w:hAnsi="Arial" w:cstheme="majorBidi"/>
          <w:b/>
          <w:bCs/>
          <w:color w:val="2E74B5" w:themeColor="accent1" w:themeShade="BF"/>
          <w:sz w:val="32"/>
          <w:szCs w:val="28"/>
        </w:rPr>
      </w:pPr>
      <w:bookmarkStart w:id="5" w:name="_Toc52551430"/>
      <w:r>
        <w:rPr>
          <w:color w:val="2E74B5" w:themeColor="accent1" w:themeShade="BF"/>
        </w:rPr>
        <w:br w:type="page"/>
      </w:r>
    </w:p>
    <w:p w:rsidR="00CE5EF3" w:rsidRPr="00C94B51" w:rsidRDefault="007C5BF3" w:rsidP="00CE5EF3">
      <w:pPr>
        <w:pStyle w:val="Titre1"/>
        <w:rPr>
          <w:color w:val="2E74B5" w:themeColor="accent1" w:themeShade="BF"/>
        </w:rPr>
      </w:pPr>
      <w:bookmarkStart w:id="6" w:name="_Toc190249087"/>
      <w:bookmarkEnd w:id="5"/>
      <w:r>
        <w:rPr>
          <w:color w:val="2E74B5" w:themeColor="accent1" w:themeShade="BF"/>
        </w:rPr>
        <w:lastRenderedPageBreak/>
        <w:t>Brique 1</w:t>
      </w:r>
      <w:r w:rsidR="00CE5EF3" w:rsidRPr="00B6186E">
        <w:rPr>
          <w:color w:val="2E74B5" w:themeColor="accent1" w:themeShade="BF"/>
        </w:rPr>
        <w:t xml:space="preserve"> : </w:t>
      </w:r>
      <w:r w:rsidR="00BD01DC">
        <w:rPr>
          <w:color w:val="2E74B5" w:themeColor="accent1" w:themeShade="BF"/>
        </w:rPr>
        <w:t>des éléments de programme</w:t>
      </w:r>
      <w:bookmarkEnd w:id="6"/>
    </w:p>
    <w:p w:rsidR="00CE5EF3" w:rsidRDefault="00CE5EF3" w:rsidP="00CE5EF3">
      <w:pPr>
        <w:rPr>
          <w:color w:val="FF0000"/>
        </w:rPr>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673"/>
      </w:tblGrid>
      <w:tr w:rsidR="00CE5EF3" w:rsidTr="0020030F">
        <w:tc>
          <w:tcPr>
            <w:tcW w:w="966" w:type="dxa"/>
            <w:shd w:val="clear" w:color="auto" w:fill="FFFFFF" w:themeFill="background1"/>
          </w:tcPr>
          <w:p w:rsidR="00CE5EF3" w:rsidRDefault="00CE5EF3" w:rsidP="0020030F">
            <w:pPr>
              <w:spacing w:before="120" w:line="360" w:lineRule="auto"/>
              <w:jc w:val="both"/>
              <w:rPr>
                <w:rFonts w:cstheme="minorHAnsi"/>
              </w:rPr>
            </w:pPr>
            <w:r>
              <w:rPr>
                <w:noProof/>
                <w:lang w:eastAsia="fr-FR"/>
              </w:rPr>
              <w:drawing>
                <wp:inline distT="0" distB="0" distL="0" distR="0" wp14:anchorId="5974F21B" wp14:editId="7678EC1E">
                  <wp:extent cx="476250" cy="476250"/>
                  <wp:effectExtent l="0" t="0" r="0" b="0"/>
                  <wp:docPr id="12" name="Image 12" descr="Icône Temps, machine,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Temps, machine, dossi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673" w:type="dxa"/>
            <w:shd w:val="clear" w:color="auto" w:fill="2E74B5" w:themeFill="accent1" w:themeFillShade="BF"/>
            <w:vAlign w:val="center"/>
          </w:tcPr>
          <w:p w:rsidR="00CE5EF3" w:rsidRPr="0016016B" w:rsidRDefault="00BD01DC" w:rsidP="0020030F">
            <w:pPr>
              <w:spacing w:before="120" w:line="360" w:lineRule="auto"/>
              <w:jc w:val="center"/>
              <w:rPr>
                <w:rFonts w:cstheme="minorHAnsi"/>
                <w:b/>
              </w:rPr>
            </w:pPr>
            <w:r>
              <w:rPr>
                <w:rFonts w:cstheme="minorHAnsi"/>
                <w:b/>
                <w:color w:val="FFFFFF" w:themeColor="background1"/>
              </w:rPr>
              <w:t>Des éléments de programme</w:t>
            </w:r>
          </w:p>
        </w:tc>
      </w:tr>
    </w:tbl>
    <w:p w:rsidR="00CE5EF3" w:rsidRDefault="00CE5EF3" w:rsidP="00CE5EF3">
      <w:pPr>
        <w:rPr>
          <w:color w:val="FF0000"/>
        </w:rPr>
      </w:pPr>
    </w:p>
    <w:p w:rsidR="00CE5EF3" w:rsidRDefault="00CE5EF3" w:rsidP="00CE5EF3">
      <w:pPr>
        <w:rPr>
          <w:color w:val="FF0000"/>
        </w:rPr>
      </w:pPr>
      <w:r>
        <w:rPr>
          <w:color w:val="FF0000"/>
        </w:rPr>
        <w:t>Une partie égalem</w:t>
      </w:r>
      <w:r w:rsidR="007C5BF3">
        <w:rPr>
          <w:color w:val="FF0000"/>
        </w:rPr>
        <w:t>ent importante et indispensable : il s’agira de faire figurer explicitement les contenus retenus et abordés par l’établissement.</w:t>
      </w:r>
    </w:p>
    <w:p w:rsidR="0005631E" w:rsidRDefault="0005631E">
      <w:pPr>
        <w:rPr>
          <w:b/>
          <w:color w:val="FF0000"/>
        </w:rPr>
      </w:pPr>
    </w:p>
    <w:p w:rsidR="00036F86" w:rsidRDefault="009455D6" w:rsidP="00036F86">
      <w:pPr>
        <w:ind w:left="57" w:right="649"/>
      </w:pPr>
      <w:r>
        <w:t>Plusieurs</w:t>
      </w:r>
      <w:r w:rsidR="00036F86">
        <w:t xml:space="preserve"> thématiques </w:t>
      </w:r>
      <w:r w:rsidR="007C5BF3">
        <w:t>se</w:t>
      </w:r>
      <w:r w:rsidR="005903AC">
        <w:t xml:space="preserve">ront abordées au cours </w:t>
      </w:r>
      <w:r w:rsidR="005903AC" w:rsidRPr="005903AC">
        <w:rPr>
          <w:color w:val="FF0000"/>
        </w:rPr>
        <w:t>du collège</w:t>
      </w:r>
      <w:r w:rsidR="00036F86">
        <w:t xml:space="preserve">, en prenant en compte l'âge des élèves : </w:t>
      </w:r>
    </w:p>
    <w:p w:rsidR="00036F86" w:rsidRDefault="00036F86" w:rsidP="00036F86">
      <w:pPr>
        <w:spacing w:after="24"/>
        <w:ind w:left="62"/>
      </w:pPr>
    </w:p>
    <w:p w:rsidR="00036F86" w:rsidRDefault="00036F86" w:rsidP="00036F86">
      <w:pPr>
        <w:numPr>
          <w:ilvl w:val="0"/>
          <w:numId w:val="7"/>
        </w:numPr>
        <w:spacing w:after="4" w:line="248" w:lineRule="auto"/>
        <w:ind w:right="649" w:hanging="360"/>
        <w:jc w:val="both"/>
      </w:pPr>
      <w:r>
        <w:t xml:space="preserve">l'étude et le respect du corps ; </w:t>
      </w:r>
    </w:p>
    <w:p w:rsidR="00036F86" w:rsidRDefault="00036F86" w:rsidP="00036F86">
      <w:pPr>
        <w:numPr>
          <w:ilvl w:val="0"/>
          <w:numId w:val="7"/>
        </w:numPr>
        <w:spacing w:after="4" w:line="248" w:lineRule="auto"/>
        <w:ind w:right="649" w:hanging="360"/>
        <w:jc w:val="both"/>
      </w:pPr>
      <w:r>
        <w:t xml:space="preserve">le respect de soi et des autres ; </w:t>
      </w:r>
    </w:p>
    <w:p w:rsidR="00036F86" w:rsidRDefault="00036F86" w:rsidP="00036F86">
      <w:pPr>
        <w:numPr>
          <w:ilvl w:val="0"/>
          <w:numId w:val="7"/>
        </w:numPr>
        <w:spacing w:after="4" w:line="248" w:lineRule="auto"/>
        <w:ind w:right="649" w:hanging="360"/>
        <w:jc w:val="both"/>
      </w:pPr>
      <w:r>
        <w:t xml:space="preserve">la notion d'intimité et de respect de la vie privée ; </w:t>
      </w:r>
    </w:p>
    <w:p w:rsidR="00036F86" w:rsidRDefault="00036F86" w:rsidP="00036F86">
      <w:pPr>
        <w:numPr>
          <w:ilvl w:val="0"/>
          <w:numId w:val="7"/>
        </w:numPr>
        <w:spacing w:after="4" w:line="248" w:lineRule="auto"/>
        <w:ind w:right="649" w:hanging="360"/>
        <w:jc w:val="both"/>
      </w:pPr>
      <w:r>
        <w:t xml:space="preserve">le droit à la sécurité et à la protection ; </w:t>
      </w:r>
    </w:p>
    <w:p w:rsidR="00036F86" w:rsidRDefault="00036F86" w:rsidP="00036F86">
      <w:pPr>
        <w:numPr>
          <w:ilvl w:val="0"/>
          <w:numId w:val="7"/>
        </w:numPr>
        <w:spacing w:after="4" w:line="248" w:lineRule="auto"/>
        <w:ind w:right="649" w:hanging="360"/>
        <w:jc w:val="both"/>
      </w:pPr>
      <w:r>
        <w:t xml:space="preserve">les différences morphologiques ; </w:t>
      </w:r>
    </w:p>
    <w:p w:rsidR="00036F86" w:rsidRDefault="00036F86" w:rsidP="00036F86">
      <w:pPr>
        <w:numPr>
          <w:ilvl w:val="0"/>
          <w:numId w:val="7"/>
        </w:numPr>
        <w:spacing w:after="38" w:line="248" w:lineRule="auto"/>
        <w:ind w:right="649" w:hanging="360"/>
        <w:jc w:val="both"/>
      </w:pPr>
      <w:r>
        <w:t xml:space="preserve">la description et l'identification des changements du corps, particulièrement au moment de la puberté ; </w:t>
      </w:r>
    </w:p>
    <w:p w:rsidR="00036F86" w:rsidRDefault="00036F86" w:rsidP="00036F86">
      <w:pPr>
        <w:numPr>
          <w:ilvl w:val="0"/>
          <w:numId w:val="7"/>
        </w:numPr>
        <w:spacing w:after="4" w:line="248" w:lineRule="auto"/>
        <w:ind w:right="649" w:hanging="360"/>
        <w:jc w:val="both"/>
      </w:pPr>
      <w:r>
        <w:t xml:space="preserve">la reproduction des êtres vivants ; </w:t>
      </w:r>
    </w:p>
    <w:p w:rsidR="00036F86" w:rsidRDefault="00036F86" w:rsidP="00036F86">
      <w:pPr>
        <w:numPr>
          <w:ilvl w:val="0"/>
          <w:numId w:val="7"/>
        </w:numPr>
        <w:spacing w:after="4" w:line="248" w:lineRule="auto"/>
        <w:ind w:right="649" w:hanging="360"/>
        <w:jc w:val="both"/>
      </w:pPr>
      <w:r>
        <w:t xml:space="preserve">l'égalité entre les filles et les garçons ; </w:t>
      </w:r>
    </w:p>
    <w:p w:rsidR="00036F86" w:rsidRDefault="00036F86" w:rsidP="00036F86">
      <w:pPr>
        <w:numPr>
          <w:ilvl w:val="0"/>
          <w:numId w:val="7"/>
        </w:numPr>
        <w:spacing w:after="4" w:line="248" w:lineRule="auto"/>
        <w:ind w:right="649" w:hanging="360"/>
        <w:jc w:val="both"/>
      </w:pPr>
      <w:r>
        <w:t>la prévention des v</w:t>
      </w:r>
      <w:r w:rsidR="007C5BF3">
        <w:t>iolences sexistes et sexuelles ;</w:t>
      </w:r>
    </w:p>
    <w:p w:rsidR="007C5BF3" w:rsidRDefault="007C5BF3" w:rsidP="00036F86">
      <w:pPr>
        <w:numPr>
          <w:ilvl w:val="0"/>
          <w:numId w:val="7"/>
        </w:numPr>
        <w:spacing w:after="4" w:line="248" w:lineRule="auto"/>
        <w:ind w:right="649" w:hanging="360"/>
        <w:jc w:val="both"/>
      </w:pPr>
      <w:r>
        <w:t>etc.</w:t>
      </w:r>
    </w:p>
    <w:p w:rsidR="00036F86" w:rsidRDefault="00036F86" w:rsidP="00036F86">
      <w:pPr>
        <w:spacing w:after="0"/>
        <w:ind w:left="62"/>
      </w:pPr>
    </w:p>
    <w:p w:rsidR="007C5BF3" w:rsidRPr="007C5BF3" w:rsidRDefault="007C5BF3" w:rsidP="00036F86">
      <w:pPr>
        <w:spacing w:after="0"/>
        <w:ind w:left="62"/>
        <w:rPr>
          <w:color w:val="FF0000"/>
        </w:rPr>
      </w:pPr>
      <w:r w:rsidRPr="007C5BF3">
        <w:rPr>
          <w:color w:val="FF0000"/>
        </w:rPr>
        <w:t>Les tableaux ci-dessous reprennent le programme officiel. On ne gardera que celui qui correspond au niveau des élèves.</w:t>
      </w:r>
    </w:p>
    <w:p w:rsidR="00254449" w:rsidRDefault="00085817" w:rsidP="00085817">
      <w:pPr>
        <w:spacing w:after="232"/>
      </w:pPr>
      <w:r>
        <w:rPr>
          <w:rFonts w:ascii="Calibri" w:eastAsia="Calibri" w:hAnsi="Calibri" w:cs="Calibri"/>
          <w:b/>
        </w:rPr>
        <w:t xml:space="preserve"> </w:t>
      </w:r>
    </w:p>
    <w:tbl>
      <w:tblPr>
        <w:tblStyle w:val="TableGrid"/>
        <w:tblW w:w="5000" w:type="pct"/>
        <w:tblInd w:w="0" w:type="dxa"/>
        <w:tblCellMar>
          <w:top w:w="12" w:type="dxa"/>
          <w:left w:w="78" w:type="dxa"/>
          <w:right w:w="32" w:type="dxa"/>
        </w:tblCellMar>
        <w:tblLook w:val="04A0" w:firstRow="1" w:lastRow="0" w:firstColumn="1" w:lastColumn="0" w:noHBand="0" w:noVBand="1"/>
      </w:tblPr>
      <w:tblGrid>
        <w:gridCol w:w="2614"/>
        <w:gridCol w:w="2614"/>
        <w:gridCol w:w="2614"/>
        <w:gridCol w:w="2614"/>
      </w:tblGrid>
      <w:tr w:rsidR="00254449" w:rsidTr="00254449">
        <w:trPr>
          <w:trHeight w:val="780"/>
        </w:trPr>
        <w:tc>
          <w:tcPr>
            <w:tcW w:w="1250" w:type="pct"/>
            <w:tcBorders>
              <w:top w:val="single" w:sz="4" w:space="0" w:color="auto"/>
              <w:left w:val="single" w:sz="4" w:space="0" w:color="auto"/>
              <w:bottom w:val="single" w:sz="4" w:space="0" w:color="auto"/>
              <w:right w:val="single" w:sz="4" w:space="0" w:color="auto"/>
            </w:tcBorders>
            <w:vAlign w:val="center"/>
          </w:tcPr>
          <w:p w:rsidR="00254449" w:rsidRDefault="00254449" w:rsidP="00CB66BD">
            <w:pPr>
              <w:ind w:right="47"/>
              <w:jc w:val="center"/>
            </w:pPr>
            <w:r>
              <w:rPr>
                <w:rFonts w:ascii="Marianne" w:eastAsia="Marianne" w:hAnsi="Marianne" w:cs="Marianne"/>
                <w:b/>
                <w:color w:val="612747"/>
                <w:sz w:val="18"/>
              </w:rPr>
              <w:t>Niveaux</w:t>
            </w:r>
          </w:p>
        </w:tc>
        <w:tc>
          <w:tcPr>
            <w:tcW w:w="1250" w:type="pct"/>
            <w:tcBorders>
              <w:top w:val="single" w:sz="4" w:space="0" w:color="auto"/>
              <w:left w:val="single" w:sz="4" w:space="0" w:color="auto"/>
              <w:bottom w:val="single" w:sz="4" w:space="0" w:color="auto"/>
              <w:right w:val="single" w:sz="4" w:space="0" w:color="auto"/>
            </w:tcBorders>
            <w:vAlign w:val="center"/>
          </w:tcPr>
          <w:p w:rsidR="00254449" w:rsidRDefault="00254449" w:rsidP="00CB66BD">
            <w:pPr>
              <w:jc w:val="center"/>
            </w:pPr>
            <w:r>
              <w:rPr>
                <w:rFonts w:ascii="Marianne" w:eastAsia="Marianne" w:hAnsi="Marianne" w:cs="Marianne"/>
                <w:b/>
                <w:color w:val="612747"/>
                <w:sz w:val="18"/>
              </w:rPr>
              <w:t>Se connaître, vivre et grandir avec son corps</w:t>
            </w:r>
          </w:p>
        </w:tc>
        <w:tc>
          <w:tcPr>
            <w:tcW w:w="1250" w:type="pct"/>
            <w:tcBorders>
              <w:top w:val="single" w:sz="4" w:space="0" w:color="auto"/>
              <w:left w:val="single" w:sz="4" w:space="0" w:color="auto"/>
              <w:bottom w:val="single" w:sz="4" w:space="0" w:color="auto"/>
              <w:right w:val="single" w:sz="4" w:space="0" w:color="auto"/>
            </w:tcBorders>
          </w:tcPr>
          <w:p w:rsidR="00254449" w:rsidRDefault="00254449" w:rsidP="00CB66BD">
            <w:pPr>
              <w:jc w:val="center"/>
            </w:pPr>
            <w:r>
              <w:rPr>
                <w:rFonts w:ascii="Marianne" w:eastAsia="Marianne" w:hAnsi="Marianne" w:cs="Marianne"/>
                <w:b/>
                <w:color w:val="612747"/>
                <w:sz w:val="18"/>
              </w:rPr>
              <w:t>Rencontrer les autres et construire des relations, s’y épanouir</w:t>
            </w:r>
          </w:p>
        </w:tc>
        <w:tc>
          <w:tcPr>
            <w:tcW w:w="1250" w:type="pct"/>
            <w:tcBorders>
              <w:top w:val="single" w:sz="4" w:space="0" w:color="auto"/>
              <w:left w:val="single" w:sz="4" w:space="0" w:color="auto"/>
              <w:bottom w:val="single" w:sz="4" w:space="0" w:color="auto"/>
              <w:right w:val="single" w:sz="4" w:space="0" w:color="auto"/>
            </w:tcBorders>
          </w:tcPr>
          <w:p w:rsidR="00254449" w:rsidRDefault="00254449" w:rsidP="00CB66BD">
            <w:pPr>
              <w:ind w:right="47"/>
              <w:jc w:val="center"/>
            </w:pPr>
            <w:r>
              <w:rPr>
                <w:rFonts w:ascii="Marianne" w:eastAsia="Marianne" w:hAnsi="Marianne" w:cs="Marianne"/>
                <w:b/>
                <w:color w:val="612747"/>
                <w:sz w:val="18"/>
              </w:rPr>
              <w:t xml:space="preserve">Trouver sa place dans  </w:t>
            </w:r>
          </w:p>
          <w:p w:rsidR="00254449" w:rsidRDefault="00254449" w:rsidP="00CB66BD">
            <w:pPr>
              <w:ind w:left="22" w:right="20"/>
              <w:jc w:val="center"/>
            </w:pPr>
            <w:r>
              <w:rPr>
                <w:rFonts w:ascii="Marianne" w:eastAsia="Marianne" w:hAnsi="Marianne" w:cs="Marianne"/>
                <w:b/>
                <w:color w:val="612747"/>
                <w:sz w:val="18"/>
              </w:rPr>
              <w:t>la société, y être libre et responsable</w:t>
            </w:r>
          </w:p>
        </w:tc>
      </w:tr>
      <w:tr w:rsidR="00254449" w:rsidTr="00254449">
        <w:trPr>
          <w:trHeight w:val="1159"/>
        </w:trPr>
        <w:tc>
          <w:tcPr>
            <w:tcW w:w="1250" w:type="pct"/>
            <w:tcBorders>
              <w:top w:val="single" w:sz="4" w:space="0" w:color="auto"/>
              <w:left w:val="single" w:sz="4" w:space="0" w:color="auto"/>
              <w:bottom w:val="single" w:sz="4" w:space="0" w:color="auto"/>
              <w:right w:val="single" w:sz="4" w:space="0" w:color="auto"/>
            </w:tcBorders>
            <w:shd w:val="clear" w:color="auto" w:fill="E8EFC3"/>
          </w:tcPr>
          <w:p w:rsidR="00254449" w:rsidRDefault="00254449" w:rsidP="00CB66BD">
            <w:pPr>
              <w:ind w:left="1"/>
            </w:pPr>
            <w:r>
              <w:rPr>
                <w:rFonts w:ascii="Marianne" w:eastAsia="Marianne" w:hAnsi="Marianne" w:cs="Marianne"/>
                <w:b/>
                <w:color w:val="612747"/>
                <w:sz w:val="18"/>
              </w:rPr>
              <w:t>À aborder avant 4 ans</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rsidR="00254449" w:rsidRDefault="00254449" w:rsidP="00CB66BD">
            <w:pPr>
              <w:ind w:left="1"/>
            </w:pPr>
            <w:r>
              <w:rPr>
                <w:rFonts w:ascii="Marianne" w:eastAsia="Marianne" w:hAnsi="Marianne" w:cs="Marianne"/>
                <w:color w:val="612747"/>
                <w:sz w:val="18"/>
              </w:rPr>
              <w:t>Connaître son corps. Comprendre ce qu’est l’intimité.</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rsidR="00254449" w:rsidRDefault="00254449" w:rsidP="00CB66BD">
            <w:pPr>
              <w:ind w:left="1" w:right="13"/>
            </w:pPr>
            <w:r>
              <w:rPr>
                <w:rFonts w:ascii="Marianne" w:eastAsia="Marianne" w:hAnsi="Marianne" w:cs="Marianne"/>
                <w:color w:val="612747"/>
                <w:sz w:val="18"/>
              </w:rPr>
              <w:t>Apprendre à exprimer son accord ou son refus, apprendre à envisager et à respecter un refus.</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rsidR="00254449" w:rsidRDefault="00254449" w:rsidP="00CB66BD">
            <w:pPr>
              <w:ind w:left="1"/>
            </w:pPr>
            <w:r>
              <w:rPr>
                <w:rFonts w:ascii="Marianne" w:eastAsia="Marianne" w:hAnsi="Marianne" w:cs="Marianne"/>
                <w:color w:val="612747"/>
                <w:sz w:val="18"/>
              </w:rPr>
              <w:t>Appréhender et comprendre l’égalité entre les filles et les garçons et la liberté d’être soi-même.</w:t>
            </w:r>
          </w:p>
        </w:tc>
      </w:tr>
      <w:tr w:rsidR="00254449" w:rsidTr="00254449">
        <w:trPr>
          <w:trHeight w:val="1591"/>
        </w:trPr>
        <w:tc>
          <w:tcPr>
            <w:tcW w:w="1250" w:type="pct"/>
            <w:tcBorders>
              <w:top w:val="single" w:sz="4" w:space="0" w:color="auto"/>
              <w:left w:val="single" w:sz="4" w:space="0" w:color="auto"/>
              <w:bottom w:val="single" w:sz="4" w:space="0" w:color="auto"/>
              <w:right w:val="single" w:sz="4" w:space="0" w:color="auto"/>
            </w:tcBorders>
            <w:shd w:val="clear" w:color="auto" w:fill="E8EFC3"/>
          </w:tcPr>
          <w:p w:rsidR="00254449" w:rsidRDefault="00254449" w:rsidP="00CB66BD">
            <w:pPr>
              <w:ind w:left="1"/>
            </w:pPr>
            <w:r>
              <w:rPr>
                <w:rFonts w:ascii="Marianne" w:eastAsia="Marianne" w:hAnsi="Marianne" w:cs="Marianne"/>
                <w:b/>
                <w:color w:val="612747"/>
                <w:sz w:val="18"/>
              </w:rPr>
              <w:t>À partir de 4 ans ou dès que les apprentissages précédents ont pu être observés</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rsidR="00254449" w:rsidRDefault="00254449" w:rsidP="00CB66BD">
            <w:pPr>
              <w:ind w:left="1"/>
            </w:pPr>
            <w:r>
              <w:rPr>
                <w:rFonts w:ascii="Marianne" w:eastAsia="Marianne" w:hAnsi="Marianne" w:cs="Marianne"/>
                <w:color w:val="612747"/>
                <w:sz w:val="18"/>
              </w:rPr>
              <w:t>Connaître son corps et identifier des émotions.</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rsidR="00254449" w:rsidRDefault="00254449" w:rsidP="00CB66BD">
            <w:pPr>
              <w:ind w:left="1"/>
            </w:pPr>
            <w:r>
              <w:rPr>
                <w:rFonts w:ascii="Marianne" w:eastAsia="Marianne" w:hAnsi="Marianne" w:cs="Marianne"/>
                <w:color w:val="612747"/>
                <w:sz w:val="18"/>
              </w:rPr>
              <w:t>Identifier une personne de confiance (adulte, enfant), apprendre à faire appel à eux.</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rsidR="00254449" w:rsidRDefault="00254449" w:rsidP="00CB66BD">
            <w:pPr>
              <w:ind w:left="1" w:right="31"/>
            </w:pPr>
            <w:r>
              <w:rPr>
                <w:rFonts w:ascii="Marianne" w:eastAsia="Marianne" w:hAnsi="Marianne" w:cs="Marianne"/>
                <w:color w:val="612747"/>
                <w:sz w:val="18"/>
              </w:rPr>
              <w:t>Vivre l’égalité entre les filles et les garçons. Découvrir les différentes structures familiales et les respecter.</w:t>
            </w:r>
          </w:p>
        </w:tc>
      </w:tr>
      <w:tr w:rsidR="00254449" w:rsidTr="00254449">
        <w:trPr>
          <w:trHeight w:val="1591"/>
        </w:trPr>
        <w:tc>
          <w:tcPr>
            <w:tcW w:w="1250" w:type="pct"/>
            <w:tcBorders>
              <w:top w:val="single" w:sz="4" w:space="0" w:color="auto"/>
              <w:left w:val="single" w:sz="4" w:space="0" w:color="auto"/>
              <w:bottom w:val="single" w:sz="4" w:space="0" w:color="auto"/>
              <w:right w:val="single" w:sz="4" w:space="0" w:color="auto"/>
            </w:tcBorders>
            <w:shd w:val="clear" w:color="auto" w:fill="E8EFC3"/>
          </w:tcPr>
          <w:p w:rsidR="00254449" w:rsidRDefault="00254449" w:rsidP="00CB66BD">
            <w:pPr>
              <w:ind w:left="1"/>
            </w:pPr>
            <w:r>
              <w:rPr>
                <w:rFonts w:ascii="Marianne" w:eastAsia="Marianne" w:hAnsi="Marianne" w:cs="Marianne"/>
                <w:b/>
                <w:color w:val="612747"/>
                <w:sz w:val="18"/>
              </w:rPr>
              <w:t>À partir de 5 ans ou dès que les apprentissages précédents ont pu être observés</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rsidR="00254449" w:rsidRDefault="00254449" w:rsidP="00CB66BD">
            <w:pPr>
              <w:ind w:left="1" w:right="52"/>
            </w:pPr>
            <w:r>
              <w:rPr>
                <w:rFonts w:ascii="Marianne" w:eastAsia="Marianne" w:hAnsi="Marianne" w:cs="Marianne"/>
                <w:color w:val="612747"/>
                <w:sz w:val="18"/>
              </w:rPr>
              <w:t>Connaître son corps, ses sensations et ses émotions.</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rsidR="00254449" w:rsidRDefault="00254449" w:rsidP="00CB66BD">
            <w:pPr>
              <w:ind w:left="1" w:right="17"/>
            </w:pPr>
            <w:r>
              <w:rPr>
                <w:rFonts w:ascii="Marianne" w:eastAsia="Marianne" w:hAnsi="Marianne" w:cs="Marianne"/>
                <w:color w:val="612747"/>
                <w:sz w:val="18"/>
              </w:rPr>
              <w:t xml:space="preserve"> Identifier différents types de sentiments dans sa relation à l’autre.</w:t>
            </w:r>
          </w:p>
        </w:tc>
        <w:tc>
          <w:tcPr>
            <w:tcW w:w="1250" w:type="pct"/>
            <w:tcBorders>
              <w:top w:val="single" w:sz="4" w:space="0" w:color="auto"/>
              <w:left w:val="single" w:sz="4" w:space="0" w:color="auto"/>
              <w:bottom w:val="single" w:sz="4" w:space="0" w:color="auto"/>
              <w:right w:val="single" w:sz="4" w:space="0" w:color="auto"/>
            </w:tcBorders>
            <w:shd w:val="clear" w:color="auto" w:fill="E8EFC3"/>
          </w:tcPr>
          <w:p w:rsidR="00254449" w:rsidRDefault="00254449" w:rsidP="00CB66BD">
            <w:pPr>
              <w:ind w:left="1"/>
            </w:pPr>
            <w:r>
              <w:rPr>
                <w:rFonts w:ascii="Marianne" w:eastAsia="Marianne" w:hAnsi="Marianne" w:cs="Marianne"/>
                <w:color w:val="612747"/>
                <w:sz w:val="18"/>
              </w:rPr>
              <w:t>Découvrir les ressemblances et les différences entre les autres et soi, respecter les autres dans leur différence ; être respecté par eux.</w:t>
            </w:r>
          </w:p>
        </w:tc>
      </w:tr>
      <w:tr w:rsidR="00254449" w:rsidTr="00254449">
        <w:trPr>
          <w:trHeight w:val="943"/>
        </w:trPr>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pPr>
              <w:ind w:left="1"/>
            </w:pPr>
            <w:r>
              <w:rPr>
                <w:rFonts w:ascii="Marianne" w:eastAsia="Marianne" w:hAnsi="Marianne" w:cs="Marianne"/>
                <w:b/>
                <w:color w:val="612747"/>
                <w:sz w:val="18"/>
              </w:rPr>
              <w:lastRenderedPageBreak/>
              <w:t>CP</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pPr>
              <w:ind w:left="1"/>
            </w:pPr>
            <w:r>
              <w:rPr>
                <w:rFonts w:ascii="Marianne" w:eastAsia="Marianne" w:hAnsi="Marianne" w:cs="Marianne"/>
                <w:color w:val="612747"/>
                <w:sz w:val="18"/>
              </w:rPr>
              <w:t>Connaître son corps. Comprendre ce qu’est l’intimité.</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pPr>
              <w:ind w:left="1" w:right="62"/>
            </w:pPr>
            <w:r>
              <w:rPr>
                <w:rFonts w:ascii="Marianne" w:eastAsia="Marianne" w:hAnsi="Marianne" w:cs="Marianne"/>
                <w:color w:val="612747"/>
                <w:sz w:val="18"/>
              </w:rPr>
              <w:t>Comprendre la diversité des émotions et des sentiments : les siens  et ceux des autres.</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pPr>
              <w:ind w:left="1" w:right="4"/>
            </w:pPr>
            <w:r>
              <w:rPr>
                <w:rFonts w:ascii="Marianne" w:eastAsia="Marianne" w:hAnsi="Marianne" w:cs="Marianne"/>
                <w:color w:val="612747"/>
                <w:sz w:val="18"/>
              </w:rPr>
              <w:t>Appartenir à une famille, comprendre la nature, la fonction et le sens des liens familiaux.</w:t>
            </w:r>
          </w:p>
        </w:tc>
      </w:tr>
      <w:tr w:rsidR="00254449" w:rsidTr="00254449">
        <w:trPr>
          <w:trHeight w:val="1375"/>
        </w:trPr>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pPr>
              <w:ind w:left="1"/>
            </w:pPr>
            <w:r>
              <w:rPr>
                <w:rFonts w:ascii="Marianne" w:eastAsia="Marianne" w:hAnsi="Marianne" w:cs="Marianne"/>
                <w:b/>
                <w:color w:val="612747"/>
                <w:sz w:val="18"/>
              </w:rPr>
              <w:t>CE1</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pPr>
              <w:ind w:left="1" w:right="2"/>
            </w:pPr>
            <w:r>
              <w:rPr>
                <w:rFonts w:ascii="Marianne" w:eastAsia="Marianne" w:hAnsi="Marianne" w:cs="Marianne"/>
                <w:color w:val="612747"/>
                <w:sz w:val="18"/>
              </w:rPr>
              <w:t>Grandir, avoir une bonne connaissance et estime de soi, protéger son intimité.</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r>
              <w:rPr>
                <w:rFonts w:ascii="Marianne" w:eastAsia="Marianne" w:hAnsi="Marianne" w:cs="Marianne"/>
                <w:color w:val="612747"/>
                <w:sz w:val="18"/>
              </w:rPr>
              <w:t>Comprendre les différentes dimensions (affectives, éthiques, sociales et légales) d’une relation humaine.</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r>
              <w:rPr>
                <w:rFonts w:ascii="Marianne" w:eastAsia="Marianne" w:hAnsi="Marianne" w:cs="Marianne"/>
                <w:color w:val="612747"/>
                <w:sz w:val="18"/>
              </w:rPr>
              <w:t xml:space="preserve">Promouvoir des </w:t>
            </w:r>
          </w:p>
          <w:p w:rsidR="00254449" w:rsidRDefault="00254449" w:rsidP="00CB66BD">
            <w:pPr>
              <w:ind w:right="21"/>
            </w:pPr>
            <w:r>
              <w:rPr>
                <w:rFonts w:ascii="Marianne" w:eastAsia="Marianne" w:hAnsi="Marianne" w:cs="Marianne"/>
                <w:color w:val="612747"/>
                <w:sz w:val="18"/>
              </w:rPr>
              <w:t>relations égalitaires, repérer des discriminations issues de stéréotypes, notamment de genre.</w:t>
            </w:r>
          </w:p>
        </w:tc>
      </w:tr>
      <w:tr w:rsidR="00254449" w:rsidTr="00254449">
        <w:trPr>
          <w:trHeight w:val="1375"/>
        </w:trPr>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r>
              <w:rPr>
                <w:rFonts w:ascii="Marianne" w:eastAsia="Marianne" w:hAnsi="Marianne" w:cs="Marianne"/>
                <w:b/>
                <w:color w:val="612747"/>
                <w:sz w:val="18"/>
              </w:rPr>
              <w:t>CE2</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r>
              <w:rPr>
                <w:rFonts w:ascii="Marianne" w:eastAsia="Marianne" w:hAnsi="Marianne" w:cs="Marianne"/>
                <w:color w:val="612747"/>
                <w:sz w:val="18"/>
              </w:rPr>
              <w:t>Se sentir bien dans son corps et en prendre soin.</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pPr>
              <w:ind w:right="49"/>
            </w:pPr>
            <w:r>
              <w:rPr>
                <w:rFonts w:ascii="Marianne" w:eastAsia="Marianne" w:hAnsi="Marianne" w:cs="Marianne"/>
                <w:color w:val="612747"/>
                <w:sz w:val="18"/>
              </w:rPr>
              <w:t>Comprendre ce qu’est le consentement, les différentes manières de le solliciter et de l’exprimer ou d’accepter et de respecter un refus.</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r>
              <w:rPr>
                <w:rFonts w:ascii="Marianne" w:eastAsia="Marianne" w:hAnsi="Marianne" w:cs="Marianne"/>
                <w:color w:val="612747"/>
                <w:sz w:val="18"/>
              </w:rPr>
              <w:t>Connaître ses droits.</w:t>
            </w:r>
          </w:p>
        </w:tc>
      </w:tr>
      <w:tr w:rsidR="00254449" w:rsidTr="00254449">
        <w:trPr>
          <w:trHeight w:val="1375"/>
        </w:trPr>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r>
              <w:rPr>
                <w:rFonts w:ascii="Marianne" w:eastAsia="Marianne" w:hAnsi="Marianne" w:cs="Marianne"/>
                <w:b/>
                <w:color w:val="612747"/>
                <w:sz w:val="18"/>
              </w:rPr>
              <w:t>CM1</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r>
              <w:rPr>
                <w:rFonts w:ascii="Marianne" w:eastAsia="Marianne" w:hAnsi="Marianne" w:cs="Marianne"/>
                <w:color w:val="612747"/>
                <w:sz w:val="18"/>
              </w:rPr>
              <w:t>Connaître les changements de son corps.</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pPr>
              <w:ind w:right="18"/>
            </w:pPr>
            <w:r>
              <w:rPr>
                <w:rFonts w:ascii="Marianne" w:eastAsia="Marianne" w:hAnsi="Marianne" w:cs="Marianne"/>
                <w:color w:val="612747"/>
                <w:sz w:val="18"/>
              </w:rPr>
              <w:t>Apprendre à développer des relations constructives et à repérer les situations de harcèlement.</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r>
              <w:rPr>
                <w:rFonts w:ascii="Marianne" w:eastAsia="Marianne" w:hAnsi="Marianne" w:cs="Marianne"/>
                <w:color w:val="612747"/>
                <w:sz w:val="18"/>
              </w:rPr>
              <w:t xml:space="preserve">Promouvoir des </w:t>
            </w:r>
          </w:p>
          <w:p w:rsidR="00254449" w:rsidRDefault="00254449" w:rsidP="00CB66BD">
            <w:r>
              <w:rPr>
                <w:rFonts w:ascii="Marianne" w:eastAsia="Marianne" w:hAnsi="Marianne" w:cs="Marianne"/>
                <w:color w:val="612747"/>
                <w:sz w:val="18"/>
              </w:rPr>
              <w:t>relations égalitaires et positives ; comprendre les stéréotypes pour lutter contre les discriminations.</w:t>
            </w:r>
          </w:p>
        </w:tc>
      </w:tr>
      <w:tr w:rsidR="00254449" w:rsidTr="00254449">
        <w:tblPrEx>
          <w:tblCellMar>
            <w:top w:w="0" w:type="dxa"/>
            <w:left w:w="0" w:type="dxa"/>
            <w:right w:w="0" w:type="dxa"/>
          </w:tblCellMar>
        </w:tblPrEx>
        <w:trPr>
          <w:trHeight w:val="1375"/>
        </w:trPr>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pPr>
              <w:ind w:left="2"/>
            </w:pPr>
            <w:r>
              <w:rPr>
                <w:rFonts w:ascii="Marianne" w:eastAsia="Marianne" w:hAnsi="Marianne" w:cs="Marianne"/>
                <w:b/>
                <w:color w:val="612747"/>
                <w:sz w:val="18"/>
              </w:rPr>
              <w:t>CM2</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pPr>
              <w:ind w:left="2"/>
            </w:pPr>
            <w:r>
              <w:rPr>
                <w:rFonts w:ascii="Marianne" w:eastAsia="Marianne" w:hAnsi="Marianne" w:cs="Marianne"/>
                <w:color w:val="612747"/>
                <w:sz w:val="18"/>
              </w:rPr>
              <w:t>Connaître et comprendre les changements de son corps et celui des autres.</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pPr>
              <w:ind w:left="2" w:right="356"/>
            </w:pPr>
            <w:r>
              <w:rPr>
                <w:rFonts w:ascii="Marianne" w:eastAsia="Marianne" w:hAnsi="Marianne" w:cs="Marianne"/>
                <w:color w:val="612747"/>
                <w:sz w:val="18"/>
              </w:rPr>
              <w:t>Promouvoir des relations positives, apprendre à repérer et se protéger des violences sexistes  et sexuelles.</w:t>
            </w:r>
          </w:p>
        </w:tc>
        <w:tc>
          <w:tcPr>
            <w:tcW w:w="1250" w:type="pct"/>
            <w:tcBorders>
              <w:top w:val="single" w:sz="4" w:space="0" w:color="auto"/>
              <w:left w:val="single" w:sz="4" w:space="0" w:color="auto"/>
              <w:bottom w:val="single" w:sz="4" w:space="0" w:color="auto"/>
              <w:right w:val="single" w:sz="4" w:space="0" w:color="auto"/>
            </w:tcBorders>
            <w:shd w:val="clear" w:color="auto" w:fill="FCFAD5"/>
          </w:tcPr>
          <w:p w:rsidR="00254449" w:rsidRDefault="00254449" w:rsidP="00CB66BD">
            <w:pPr>
              <w:ind w:left="2"/>
            </w:pPr>
            <w:r>
              <w:rPr>
                <w:rFonts w:ascii="Marianne" w:eastAsia="Marianne" w:hAnsi="Marianne" w:cs="Marianne"/>
                <w:color w:val="612747"/>
                <w:sz w:val="18"/>
              </w:rPr>
              <w:t>Prévenir les risques liés  à l’usage du numérique et d’Internet.</w:t>
            </w:r>
          </w:p>
        </w:tc>
      </w:tr>
      <w:tr w:rsidR="00254449" w:rsidTr="00254449">
        <w:tblPrEx>
          <w:tblCellMar>
            <w:top w:w="0" w:type="dxa"/>
            <w:left w:w="0" w:type="dxa"/>
            <w:right w:w="0" w:type="dxa"/>
          </w:tblCellMar>
        </w:tblPrEx>
        <w:trPr>
          <w:trHeight w:val="1159"/>
        </w:trPr>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2"/>
            </w:pPr>
            <w:r>
              <w:rPr>
                <w:rFonts w:ascii="Marianne" w:eastAsia="Marianne" w:hAnsi="Marianne" w:cs="Marianne"/>
                <w:b/>
                <w:color w:val="612747"/>
                <w:sz w:val="18"/>
              </w:rPr>
              <w:t>Sixième</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2"/>
            </w:pPr>
            <w:r>
              <w:rPr>
                <w:rFonts w:ascii="Marianne" w:eastAsia="Marianne" w:hAnsi="Marianne" w:cs="Marianne"/>
                <w:color w:val="612747"/>
                <w:sz w:val="18"/>
              </w:rPr>
              <w:t>Comprendre et apprendre à vivre les changements de son corps.</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2" w:right="184"/>
            </w:pPr>
            <w:r>
              <w:rPr>
                <w:rFonts w:ascii="Marianne" w:eastAsia="Marianne" w:hAnsi="Marianne" w:cs="Marianne"/>
                <w:color w:val="612747"/>
                <w:sz w:val="18"/>
              </w:rPr>
              <w:t>Entrer en relation avec les autres et comprendre que les relations peuvent changer.</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1"/>
            </w:pPr>
            <w:r>
              <w:rPr>
                <w:rFonts w:ascii="Marianne" w:eastAsia="Marianne" w:hAnsi="Marianne" w:cs="Marianne"/>
                <w:color w:val="612747"/>
                <w:sz w:val="18"/>
              </w:rPr>
              <w:t>Trouver sa place au sein d’un groupe sans renier ses propres sentiments, respecter les autres et en être respecté.</w:t>
            </w:r>
          </w:p>
        </w:tc>
      </w:tr>
      <w:tr w:rsidR="00254449" w:rsidTr="00254449">
        <w:tblPrEx>
          <w:tblCellMar>
            <w:top w:w="0" w:type="dxa"/>
            <w:left w:w="0" w:type="dxa"/>
            <w:right w:w="0" w:type="dxa"/>
          </w:tblCellMar>
        </w:tblPrEx>
        <w:trPr>
          <w:trHeight w:val="1591"/>
        </w:trPr>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1"/>
            </w:pPr>
            <w:r>
              <w:rPr>
                <w:rFonts w:ascii="Marianne" w:eastAsia="Marianne" w:hAnsi="Marianne" w:cs="Marianne"/>
                <w:b/>
                <w:color w:val="612747"/>
                <w:sz w:val="18"/>
              </w:rPr>
              <w:t>Cinquième</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1" w:right="176"/>
            </w:pPr>
            <w:r>
              <w:rPr>
                <w:rFonts w:ascii="Marianne" w:eastAsia="Marianne" w:hAnsi="Marianne" w:cs="Marianne"/>
                <w:color w:val="612747"/>
                <w:sz w:val="18"/>
              </w:rPr>
              <w:t>Développer librement sa personnalité sans se sentir obligé ou contraint.</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1" w:right="8"/>
            </w:pPr>
            <w:r>
              <w:rPr>
                <w:rFonts w:ascii="Marianne" w:eastAsia="Marianne" w:hAnsi="Marianne" w:cs="Marianne"/>
                <w:color w:val="612747"/>
                <w:sz w:val="18"/>
              </w:rPr>
              <w:t>Choisir ses relations : connaître et assumer ses préférences, comprendre qu’elles peuvent évoluer.</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1" w:right="206"/>
            </w:pPr>
            <w:r>
              <w:rPr>
                <w:rFonts w:ascii="Marianne" w:eastAsia="Marianne" w:hAnsi="Marianne" w:cs="Marianne"/>
                <w:color w:val="612747"/>
                <w:sz w:val="18"/>
              </w:rPr>
              <w:t>Distinguer vie publique et vie privée, en réfléchissant à ce que signifie la liberté individuelle, en particulier sur les réseaux sociaux.</w:t>
            </w:r>
          </w:p>
        </w:tc>
      </w:tr>
      <w:tr w:rsidR="00254449" w:rsidTr="00254449">
        <w:tblPrEx>
          <w:tblCellMar>
            <w:top w:w="0" w:type="dxa"/>
            <w:left w:w="0" w:type="dxa"/>
            <w:right w:w="0" w:type="dxa"/>
          </w:tblCellMar>
        </w:tblPrEx>
        <w:trPr>
          <w:trHeight w:val="2455"/>
        </w:trPr>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1"/>
            </w:pPr>
            <w:r>
              <w:rPr>
                <w:rFonts w:ascii="Marianne" w:eastAsia="Marianne" w:hAnsi="Marianne" w:cs="Marianne"/>
                <w:b/>
                <w:color w:val="612747"/>
                <w:sz w:val="18"/>
              </w:rPr>
              <w:t>Quatrième</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spacing w:line="236" w:lineRule="auto"/>
              <w:ind w:left="1"/>
            </w:pPr>
            <w:r>
              <w:rPr>
                <w:rFonts w:ascii="Marianne" w:eastAsia="Marianne" w:hAnsi="Marianne" w:cs="Marianne"/>
                <w:color w:val="612747"/>
                <w:sz w:val="18"/>
              </w:rPr>
              <w:t xml:space="preserve">Aborder la sexualité comme une réalité complexe pouvant </w:t>
            </w:r>
          </w:p>
          <w:p w:rsidR="00254449" w:rsidRDefault="00254449" w:rsidP="00CB66BD">
            <w:pPr>
              <w:ind w:left="1" w:right="87"/>
            </w:pPr>
            <w:r>
              <w:rPr>
                <w:rFonts w:ascii="Marianne" w:eastAsia="Marianne" w:hAnsi="Marianne" w:cs="Marianne"/>
                <w:color w:val="612747"/>
                <w:sz w:val="18"/>
              </w:rPr>
              <w:t>faire intervenir le plaisir, l’amour, la reproduction, etc.</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1" w:right="58"/>
            </w:pPr>
            <w:r>
              <w:rPr>
                <w:rFonts w:ascii="Marianne" w:eastAsia="Marianne" w:hAnsi="Marianne" w:cs="Marianne"/>
                <w:color w:val="612747"/>
                <w:sz w:val="18"/>
              </w:rPr>
              <w:t>Développer une compréhension critique et respectueuse des relations interpersonnelles et des enjeux associés à la sexualité ; favoriser des choix responsables et protecteurs en matière de santé sexuelle et relationnelle.</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1" w:right="19"/>
            </w:pPr>
            <w:r>
              <w:rPr>
                <w:rFonts w:ascii="Marianne" w:eastAsia="Marianne" w:hAnsi="Marianne" w:cs="Marianne"/>
                <w:color w:val="612747"/>
                <w:sz w:val="18"/>
              </w:rPr>
              <w:t>Étudier des représentations de la sexualité dans l’espace public et en examiner leur dimension égalitaire ou inégalitaire.</w:t>
            </w:r>
          </w:p>
        </w:tc>
      </w:tr>
      <w:tr w:rsidR="00254449" w:rsidTr="00254449">
        <w:tblPrEx>
          <w:tblCellMar>
            <w:top w:w="0" w:type="dxa"/>
            <w:left w:w="0" w:type="dxa"/>
            <w:right w:w="0" w:type="dxa"/>
          </w:tblCellMar>
        </w:tblPrEx>
        <w:trPr>
          <w:trHeight w:val="1375"/>
        </w:trPr>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1"/>
            </w:pPr>
            <w:r>
              <w:rPr>
                <w:rFonts w:ascii="Marianne" w:eastAsia="Marianne" w:hAnsi="Marianne" w:cs="Marianne"/>
                <w:b/>
                <w:color w:val="612747"/>
                <w:sz w:val="18"/>
              </w:rPr>
              <w:t>Troisième</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1"/>
            </w:pPr>
            <w:r>
              <w:rPr>
                <w:rFonts w:ascii="Marianne" w:eastAsia="Marianne" w:hAnsi="Marianne" w:cs="Marianne"/>
                <w:color w:val="612747"/>
                <w:sz w:val="18"/>
              </w:rPr>
              <w:t>Interroger les liens entre bonheur, émotions et sexualité.</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1" w:right="54"/>
            </w:pPr>
            <w:r>
              <w:rPr>
                <w:rFonts w:ascii="Marianne" w:eastAsia="Marianne" w:hAnsi="Marianne" w:cs="Marianne"/>
                <w:color w:val="612747"/>
                <w:sz w:val="18"/>
              </w:rPr>
              <w:t>Construire une relation réciproque et égalitaire</w:t>
            </w:r>
            <w:r>
              <w:rPr>
                <w:rFonts w:ascii="Cambria Math" w:eastAsia="Marianne" w:hAnsi="Cambria Math" w:cs="Cambria Math"/>
                <w:color w:val="612747"/>
                <w:sz w:val="18"/>
              </w:rPr>
              <w:t> </w:t>
            </w:r>
            <w:r>
              <w:rPr>
                <w:rFonts w:ascii="Marianne" w:eastAsia="Marianne" w:hAnsi="Marianne" w:cs="Marianne"/>
                <w:color w:val="612747"/>
                <w:sz w:val="18"/>
              </w:rPr>
              <w:t>; savoir reconnaître et caractériser des contextes de danger  et de vulnérabilité.</w:t>
            </w:r>
          </w:p>
        </w:tc>
        <w:tc>
          <w:tcPr>
            <w:tcW w:w="1250" w:type="pct"/>
            <w:tcBorders>
              <w:top w:val="single" w:sz="4" w:space="0" w:color="auto"/>
              <w:left w:val="single" w:sz="4" w:space="0" w:color="auto"/>
              <w:bottom w:val="single" w:sz="4" w:space="0" w:color="auto"/>
              <w:right w:val="single" w:sz="4" w:space="0" w:color="auto"/>
            </w:tcBorders>
            <w:shd w:val="clear" w:color="auto" w:fill="FEEADF"/>
          </w:tcPr>
          <w:p w:rsidR="00254449" w:rsidRDefault="00254449" w:rsidP="00CB66BD">
            <w:pPr>
              <w:ind w:left="1" w:right="208"/>
            </w:pPr>
            <w:r>
              <w:rPr>
                <w:rFonts w:ascii="Marianne" w:eastAsia="Marianne" w:hAnsi="Marianne" w:cs="Marianne"/>
                <w:color w:val="612747"/>
                <w:sz w:val="18"/>
              </w:rPr>
              <w:t>Inscrire la sexualité dans la définition et le respect des droits humains.</w:t>
            </w:r>
          </w:p>
        </w:tc>
      </w:tr>
      <w:tr w:rsidR="00254449" w:rsidTr="00254449">
        <w:tblPrEx>
          <w:tblCellMar>
            <w:top w:w="0" w:type="dxa"/>
            <w:left w:w="0" w:type="dxa"/>
            <w:right w:w="0" w:type="dxa"/>
          </w:tblCellMar>
        </w:tblPrEx>
        <w:trPr>
          <w:trHeight w:val="1159"/>
        </w:trPr>
        <w:tc>
          <w:tcPr>
            <w:tcW w:w="1250" w:type="pct"/>
            <w:tcBorders>
              <w:top w:val="single" w:sz="4" w:space="0" w:color="auto"/>
              <w:left w:val="single" w:sz="4" w:space="0" w:color="auto"/>
              <w:bottom w:val="single" w:sz="4" w:space="0" w:color="auto"/>
              <w:right w:val="single" w:sz="4" w:space="0" w:color="auto"/>
            </w:tcBorders>
            <w:shd w:val="clear" w:color="auto" w:fill="F7E1EC"/>
          </w:tcPr>
          <w:p w:rsidR="00254449" w:rsidRDefault="00254449" w:rsidP="00CB66BD">
            <w:pPr>
              <w:ind w:left="1"/>
            </w:pPr>
            <w:r>
              <w:rPr>
                <w:rFonts w:ascii="Marianne" w:eastAsia="Marianne" w:hAnsi="Marianne" w:cs="Marianne"/>
                <w:b/>
                <w:color w:val="612747"/>
                <w:sz w:val="18"/>
              </w:rPr>
              <w:t>Seconde</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rsidR="00254449" w:rsidRDefault="00254449" w:rsidP="00CB66BD">
            <w:pPr>
              <w:ind w:left="1" w:right="193"/>
            </w:pPr>
            <w:r>
              <w:rPr>
                <w:rFonts w:ascii="Marianne" w:eastAsia="Marianne" w:hAnsi="Marianne" w:cs="Marianne"/>
                <w:color w:val="612747"/>
                <w:sz w:val="18"/>
              </w:rPr>
              <w:t>Prendre soin de son corps et développer une image positive  de soi.</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rsidR="00254449" w:rsidRDefault="00254449" w:rsidP="00CB66BD">
            <w:pPr>
              <w:ind w:left="1" w:right="102"/>
            </w:pPr>
            <w:r>
              <w:rPr>
                <w:rFonts w:ascii="Marianne" w:eastAsia="Marianne" w:hAnsi="Marianne" w:cs="Marianne"/>
                <w:color w:val="612747"/>
                <w:sz w:val="18"/>
              </w:rPr>
              <w:t>Reconnaître et comprendre ses émotions, ses sentiments et ceux  des autres.</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rsidR="00254449" w:rsidRDefault="00254449" w:rsidP="00CB66BD">
            <w:pPr>
              <w:ind w:left="1" w:right="110"/>
            </w:pPr>
            <w:r>
              <w:rPr>
                <w:rFonts w:ascii="Marianne" w:eastAsia="Marianne" w:hAnsi="Marianne" w:cs="Marianne"/>
                <w:color w:val="612747"/>
                <w:sz w:val="18"/>
              </w:rPr>
              <w:t>Se protéger et protéger les autres : l’intimité à l’ère des réseaux sociaux.</w:t>
            </w:r>
          </w:p>
        </w:tc>
      </w:tr>
      <w:tr w:rsidR="00254449" w:rsidTr="00254449">
        <w:tblPrEx>
          <w:tblCellMar>
            <w:top w:w="0" w:type="dxa"/>
            <w:left w:w="0" w:type="dxa"/>
            <w:right w:w="0" w:type="dxa"/>
          </w:tblCellMar>
        </w:tblPrEx>
        <w:trPr>
          <w:trHeight w:val="1375"/>
        </w:trPr>
        <w:tc>
          <w:tcPr>
            <w:tcW w:w="1250" w:type="pct"/>
            <w:tcBorders>
              <w:top w:val="single" w:sz="4" w:space="0" w:color="auto"/>
              <w:left w:val="single" w:sz="4" w:space="0" w:color="auto"/>
              <w:bottom w:val="single" w:sz="4" w:space="0" w:color="auto"/>
              <w:right w:val="single" w:sz="4" w:space="0" w:color="auto"/>
            </w:tcBorders>
            <w:shd w:val="clear" w:color="auto" w:fill="F7E1EC"/>
          </w:tcPr>
          <w:p w:rsidR="00254449" w:rsidRDefault="00254449" w:rsidP="00CB66BD">
            <w:pPr>
              <w:ind w:left="1"/>
            </w:pPr>
            <w:r>
              <w:rPr>
                <w:rFonts w:ascii="Marianne" w:eastAsia="Marianne" w:hAnsi="Marianne" w:cs="Marianne"/>
                <w:b/>
                <w:color w:val="612747"/>
                <w:sz w:val="18"/>
              </w:rPr>
              <w:lastRenderedPageBreak/>
              <w:t>Première</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rsidR="00254449" w:rsidRDefault="00254449" w:rsidP="00CB66BD">
            <w:pPr>
              <w:ind w:left="1"/>
            </w:pPr>
            <w:r>
              <w:rPr>
                <w:rFonts w:ascii="Marianne" w:eastAsia="Marianne" w:hAnsi="Marianne" w:cs="Marianne"/>
                <w:color w:val="612747"/>
                <w:sz w:val="18"/>
              </w:rPr>
              <w:t>Faire des choix en restant maître de soi et attentif à sa santé.</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rsidR="00254449" w:rsidRDefault="00254449" w:rsidP="00CB66BD">
            <w:pPr>
              <w:ind w:left="1"/>
            </w:pPr>
            <w:r>
              <w:rPr>
                <w:rFonts w:ascii="Marianne" w:eastAsia="Marianne" w:hAnsi="Marianne" w:cs="Marianne"/>
                <w:color w:val="612747"/>
                <w:sz w:val="18"/>
              </w:rPr>
              <w:t>Désirer et vouloir, donner ou refuser son consentement, savoir être libre et respecter les autres et leurs propres libertés.</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rsidR="00254449" w:rsidRDefault="00254449" w:rsidP="00CB66BD">
            <w:pPr>
              <w:ind w:left="1"/>
            </w:pPr>
            <w:r>
              <w:rPr>
                <w:rFonts w:ascii="Marianne" w:eastAsia="Marianne" w:hAnsi="Marianne" w:cs="Marianne"/>
                <w:color w:val="612747"/>
                <w:sz w:val="18"/>
              </w:rPr>
              <w:t>Être soi, entre acceptation et déni.</w:t>
            </w:r>
          </w:p>
        </w:tc>
      </w:tr>
      <w:tr w:rsidR="00254449" w:rsidTr="00254449">
        <w:tblPrEx>
          <w:tblCellMar>
            <w:top w:w="0" w:type="dxa"/>
            <w:left w:w="0" w:type="dxa"/>
            <w:right w:w="0" w:type="dxa"/>
          </w:tblCellMar>
        </w:tblPrEx>
        <w:trPr>
          <w:trHeight w:val="1159"/>
        </w:trPr>
        <w:tc>
          <w:tcPr>
            <w:tcW w:w="1250" w:type="pct"/>
            <w:tcBorders>
              <w:top w:val="single" w:sz="4" w:space="0" w:color="auto"/>
              <w:left w:val="single" w:sz="4" w:space="0" w:color="auto"/>
              <w:bottom w:val="single" w:sz="4" w:space="0" w:color="auto"/>
              <w:right w:val="single" w:sz="4" w:space="0" w:color="auto"/>
            </w:tcBorders>
            <w:shd w:val="clear" w:color="auto" w:fill="F7E1EC"/>
          </w:tcPr>
          <w:p w:rsidR="00254449" w:rsidRDefault="00254449" w:rsidP="00CB66BD">
            <w:pPr>
              <w:ind w:left="1"/>
            </w:pPr>
            <w:r>
              <w:rPr>
                <w:rFonts w:ascii="Marianne" w:eastAsia="Marianne" w:hAnsi="Marianne" w:cs="Marianne"/>
                <w:b/>
                <w:color w:val="612747"/>
                <w:sz w:val="18"/>
              </w:rPr>
              <w:t>Terminale</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rsidR="00254449" w:rsidRDefault="00254449" w:rsidP="00CB66BD">
            <w:pPr>
              <w:ind w:left="1" w:right="237"/>
            </w:pPr>
            <w:r>
              <w:rPr>
                <w:rFonts w:ascii="Marianne" w:eastAsia="Marianne" w:hAnsi="Marianne" w:cs="Marianne"/>
                <w:color w:val="612747"/>
                <w:sz w:val="18"/>
              </w:rPr>
              <w:t>Reconnaître ses émotions et ses désirs pour mieux  se connaître.</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rsidR="00254449" w:rsidRDefault="00254449" w:rsidP="00CB66BD">
            <w:pPr>
              <w:ind w:right="184"/>
            </w:pPr>
            <w:r>
              <w:rPr>
                <w:rFonts w:ascii="Marianne" w:eastAsia="Marianne" w:hAnsi="Marianne" w:cs="Marianne"/>
                <w:color w:val="612747"/>
                <w:sz w:val="18"/>
              </w:rPr>
              <w:t>S’épanouir dans  une relation équilibrée à l’autre.</w:t>
            </w:r>
          </w:p>
        </w:tc>
        <w:tc>
          <w:tcPr>
            <w:tcW w:w="1250" w:type="pct"/>
            <w:tcBorders>
              <w:top w:val="single" w:sz="4" w:space="0" w:color="auto"/>
              <w:left w:val="single" w:sz="4" w:space="0" w:color="auto"/>
              <w:bottom w:val="single" w:sz="4" w:space="0" w:color="auto"/>
              <w:right w:val="single" w:sz="4" w:space="0" w:color="auto"/>
            </w:tcBorders>
            <w:shd w:val="clear" w:color="auto" w:fill="F7E1EC"/>
          </w:tcPr>
          <w:p w:rsidR="00254449" w:rsidRDefault="00254449" w:rsidP="00CB66BD">
            <w:r>
              <w:rPr>
                <w:rFonts w:ascii="Marianne" w:eastAsia="Marianne" w:hAnsi="Marianne" w:cs="Marianne"/>
                <w:color w:val="612747"/>
                <w:sz w:val="18"/>
              </w:rPr>
              <w:t>Être libre d’être soi parmi les autres et réfléchir aux conditions sociales garantissant cette liberté.</w:t>
            </w:r>
          </w:p>
        </w:tc>
      </w:tr>
      <w:tr w:rsidR="00254449" w:rsidTr="00254449">
        <w:tblPrEx>
          <w:tblCellMar>
            <w:top w:w="0" w:type="dxa"/>
            <w:left w:w="0" w:type="dxa"/>
            <w:right w:w="0" w:type="dxa"/>
          </w:tblCellMar>
        </w:tblPrEx>
        <w:trPr>
          <w:trHeight w:val="1591"/>
        </w:trPr>
        <w:tc>
          <w:tcPr>
            <w:tcW w:w="1250" w:type="pct"/>
            <w:tcBorders>
              <w:top w:val="single" w:sz="4" w:space="0" w:color="auto"/>
              <w:left w:val="single" w:sz="4" w:space="0" w:color="auto"/>
              <w:bottom w:val="single" w:sz="4" w:space="0" w:color="auto"/>
              <w:right w:val="single" w:sz="4" w:space="0" w:color="auto"/>
            </w:tcBorders>
            <w:shd w:val="clear" w:color="auto" w:fill="D4D7E9"/>
          </w:tcPr>
          <w:p w:rsidR="00254449" w:rsidRDefault="00254449" w:rsidP="00CB66BD">
            <w:r>
              <w:rPr>
                <w:rFonts w:ascii="Marianne" w:eastAsia="Marianne" w:hAnsi="Marianne" w:cs="Marianne"/>
                <w:b/>
                <w:color w:val="612747"/>
                <w:sz w:val="18"/>
              </w:rPr>
              <w:t>Première année de CAP</w:t>
            </w:r>
          </w:p>
        </w:tc>
        <w:tc>
          <w:tcPr>
            <w:tcW w:w="1250" w:type="pct"/>
            <w:tcBorders>
              <w:top w:val="single" w:sz="4" w:space="0" w:color="auto"/>
              <w:left w:val="single" w:sz="4" w:space="0" w:color="auto"/>
              <w:bottom w:val="single" w:sz="4" w:space="0" w:color="auto"/>
              <w:right w:val="single" w:sz="4" w:space="0" w:color="auto"/>
            </w:tcBorders>
            <w:shd w:val="clear" w:color="auto" w:fill="D4D7E9"/>
          </w:tcPr>
          <w:p w:rsidR="00254449" w:rsidRDefault="00254449" w:rsidP="00CB66BD">
            <w:pPr>
              <w:ind w:right="194"/>
            </w:pPr>
            <w:r>
              <w:rPr>
                <w:rFonts w:ascii="Marianne" w:eastAsia="Marianne" w:hAnsi="Marianne" w:cs="Marianne"/>
                <w:color w:val="612747"/>
                <w:sz w:val="18"/>
              </w:rPr>
              <w:t>Prendre soin de son corps et développer une image positive  de soi.</w:t>
            </w:r>
          </w:p>
        </w:tc>
        <w:tc>
          <w:tcPr>
            <w:tcW w:w="1250" w:type="pct"/>
            <w:tcBorders>
              <w:top w:val="single" w:sz="4" w:space="0" w:color="auto"/>
              <w:left w:val="single" w:sz="4" w:space="0" w:color="auto"/>
              <w:bottom w:val="single" w:sz="4" w:space="0" w:color="auto"/>
              <w:right w:val="single" w:sz="4" w:space="0" w:color="auto"/>
            </w:tcBorders>
            <w:shd w:val="clear" w:color="auto" w:fill="D4D7E9"/>
          </w:tcPr>
          <w:p w:rsidR="00254449" w:rsidRDefault="00254449" w:rsidP="00CB66BD">
            <w:pPr>
              <w:ind w:right="201"/>
            </w:pPr>
            <w:r>
              <w:rPr>
                <w:rFonts w:ascii="Marianne" w:eastAsia="Marianne" w:hAnsi="Marianne" w:cs="Marianne"/>
                <w:color w:val="612747"/>
                <w:sz w:val="18"/>
              </w:rPr>
              <w:t>Reconnaître et comprendre ses émotions, ses sentiments, et ceux des autres ; donner ou refuser son consentement.</w:t>
            </w:r>
          </w:p>
        </w:tc>
        <w:tc>
          <w:tcPr>
            <w:tcW w:w="1250" w:type="pct"/>
            <w:tcBorders>
              <w:top w:val="single" w:sz="4" w:space="0" w:color="auto"/>
              <w:left w:val="single" w:sz="4" w:space="0" w:color="auto"/>
              <w:bottom w:val="single" w:sz="4" w:space="0" w:color="auto"/>
              <w:right w:val="single" w:sz="4" w:space="0" w:color="auto"/>
            </w:tcBorders>
            <w:shd w:val="clear" w:color="auto" w:fill="D4D7E9"/>
          </w:tcPr>
          <w:p w:rsidR="00254449" w:rsidRDefault="00254449" w:rsidP="00CB66BD">
            <w:pPr>
              <w:ind w:right="111"/>
            </w:pPr>
            <w:r>
              <w:rPr>
                <w:rFonts w:ascii="Marianne" w:eastAsia="Marianne" w:hAnsi="Marianne" w:cs="Marianne"/>
                <w:color w:val="612747"/>
                <w:sz w:val="18"/>
              </w:rPr>
              <w:t>Se protéger et protéger les autres : l’intimité à l’ère des réseaux sociaux.</w:t>
            </w:r>
          </w:p>
        </w:tc>
      </w:tr>
      <w:tr w:rsidR="00254449" w:rsidTr="00254449">
        <w:tblPrEx>
          <w:tblCellMar>
            <w:top w:w="0" w:type="dxa"/>
            <w:left w:w="0" w:type="dxa"/>
            <w:right w:w="0" w:type="dxa"/>
          </w:tblCellMar>
        </w:tblPrEx>
        <w:trPr>
          <w:trHeight w:val="1159"/>
        </w:trPr>
        <w:tc>
          <w:tcPr>
            <w:tcW w:w="1250" w:type="pct"/>
            <w:tcBorders>
              <w:top w:val="single" w:sz="4" w:space="0" w:color="auto"/>
              <w:left w:val="single" w:sz="4" w:space="0" w:color="auto"/>
              <w:bottom w:val="single" w:sz="4" w:space="0" w:color="auto"/>
              <w:right w:val="single" w:sz="4" w:space="0" w:color="auto"/>
            </w:tcBorders>
            <w:shd w:val="clear" w:color="auto" w:fill="D4D7E9"/>
          </w:tcPr>
          <w:p w:rsidR="00254449" w:rsidRDefault="00254449" w:rsidP="00CB66BD">
            <w:pPr>
              <w:ind w:right="362"/>
            </w:pPr>
            <w:r>
              <w:rPr>
                <w:rFonts w:ascii="Marianne" w:eastAsia="Marianne" w:hAnsi="Marianne" w:cs="Marianne"/>
                <w:b/>
                <w:color w:val="612747"/>
                <w:sz w:val="18"/>
              </w:rPr>
              <w:t xml:space="preserve">Deuxième année  de CAP </w:t>
            </w:r>
          </w:p>
        </w:tc>
        <w:tc>
          <w:tcPr>
            <w:tcW w:w="1250" w:type="pct"/>
            <w:tcBorders>
              <w:top w:val="single" w:sz="4" w:space="0" w:color="auto"/>
              <w:left w:val="single" w:sz="4" w:space="0" w:color="auto"/>
              <w:bottom w:val="single" w:sz="4" w:space="0" w:color="auto"/>
              <w:right w:val="single" w:sz="4" w:space="0" w:color="auto"/>
            </w:tcBorders>
            <w:shd w:val="clear" w:color="auto" w:fill="D4D7E9"/>
          </w:tcPr>
          <w:p w:rsidR="00254449" w:rsidRDefault="00254449" w:rsidP="00CB66BD">
            <w:r>
              <w:rPr>
                <w:rFonts w:ascii="Marianne" w:eastAsia="Marianne" w:hAnsi="Marianne" w:cs="Marianne"/>
                <w:color w:val="612747"/>
                <w:sz w:val="18"/>
              </w:rPr>
              <w:t>Se connaître, rester maître de soi.</w:t>
            </w:r>
          </w:p>
        </w:tc>
        <w:tc>
          <w:tcPr>
            <w:tcW w:w="1250" w:type="pct"/>
            <w:tcBorders>
              <w:top w:val="single" w:sz="4" w:space="0" w:color="auto"/>
              <w:left w:val="single" w:sz="4" w:space="0" w:color="auto"/>
              <w:bottom w:val="single" w:sz="4" w:space="0" w:color="auto"/>
              <w:right w:val="single" w:sz="4" w:space="0" w:color="auto"/>
            </w:tcBorders>
            <w:shd w:val="clear" w:color="auto" w:fill="D4D7E9"/>
          </w:tcPr>
          <w:p w:rsidR="00254449" w:rsidRDefault="00254449" w:rsidP="00CB66BD">
            <w:pPr>
              <w:ind w:right="361"/>
            </w:pPr>
            <w:r>
              <w:rPr>
                <w:rFonts w:ascii="Marianne" w:eastAsia="Marianne" w:hAnsi="Marianne" w:cs="Marianne"/>
                <w:color w:val="612747"/>
                <w:sz w:val="18"/>
              </w:rPr>
              <w:t>S’épanouir dans une relation équilibrée  à l’autre.</w:t>
            </w:r>
          </w:p>
        </w:tc>
        <w:tc>
          <w:tcPr>
            <w:tcW w:w="1250" w:type="pct"/>
            <w:tcBorders>
              <w:top w:val="single" w:sz="4" w:space="0" w:color="auto"/>
              <w:left w:val="single" w:sz="4" w:space="0" w:color="auto"/>
              <w:bottom w:val="single" w:sz="4" w:space="0" w:color="auto"/>
              <w:right w:val="single" w:sz="4" w:space="0" w:color="auto"/>
            </w:tcBorders>
            <w:shd w:val="clear" w:color="auto" w:fill="D4D7E9"/>
          </w:tcPr>
          <w:p w:rsidR="00254449" w:rsidRDefault="00254449" w:rsidP="00CB66BD">
            <w:r>
              <w:rPr>
                <w:rFonts w:ascii="Marianne" w:eastAsia="Marianne" w:hAnsi="Marianne" w:cs="Marianne"/>
                <w:color w:val="612747"/>
                <w:sz w:val="18"/>
              </w:rPr>
              <w:t>Être libre d’être soi parmi les autres et réfléchir aux conditions sociales garantissant cette liberté.</w:t>
            </w:r>
          </w:p>
        </w:tc>
      </w:tr>
    </w:tbl>
    <w:p w:rsidR="00085817" w:rsidRDefault="00085817" w:rsidP="00085817">
      <w:pPr>
        <w:spacing w:after="232"/>
      </w:pPr>
    </w:p>
    <w:p w:rsidR="00225AE8" w:rsidRPr="00893D86" w:rsidRDefault="00225AE8" w:rsidP="00225AE8">
      <w:pPr>
        <w:spacing w:after="0"/>
        <w:ind w:right="375"/>
        <w:jc w:val="right"/>
        <w:rPr>
          <w:rFonts w:cstheme="minorHAnsi"/>
        </w:rPr>
      </w:pPr>
    </w:p>
    <w:p w:rsidR="00225AE8" w:rsidRPr="00893D86" w:rsidRDefault="00225AE8" w:rsidP="00225AE8">
      <w:pPr>
        <w:spacing w:after="0"/>
        <w:ind w:left="62"/>
        <w:rPr>
          <w:rFonts w:eastAsia="Arial" w:cstheme="minorHAnsi"/>
        </w:rPr>
      </w:pPr>
      <w:r w:rsidRPr="00893D86">
        <w:rPr>
          <w:rFonts w:eastAsia="Arial" w:cstheme="minorHAnsi"/>
        </w:rPr>
        <w:t xml:space="preserve"> </w:t>
      </w:r>
      <w:r w:rsidR="00893D86" w:rsidRPr="00893D86">
        <w:rPr>
          <w:rFonts w:eastAsia="Arial" w:cstheme="minorHAnsi"/>
        </w:rPr>
        <w:t xml:space="preserve">Lien vers le programme publié au BO du 6 février 2025 : </w:t>
      </w:r>
    </w:p>
    <w:p w:rsidR="00893D86" w:rsidRDefault="00893D86" w:rsidP="00225AE8">
      <w:pPr>
        <w:spacing w:after="0"/>
        <w:ind w:left="62"/>
        <w:rPr>
          <w:rFonts w:ascii="Arial" w:eastAsia="Arial" w:hAnsi="Arial" w:cs="Arial"/>
          <w:sz w:val="24"/>
        </w:rPr>
      </w:pPr>
    </w:p>
    <w:p w:rsidR="00893D86" w:rsidRPr="00942DE4" w:rsidRDefault="009E17EA" w:rsidP="00893D86">
      <w:pPr>
        <w:pStyle w:val="Sansinterligne"/>
        <w:jc w:val="both"/>
        <w:rPr>
          <w:rFonts w:cs="Arial"/>
        </w:rPr>
      </w:pPr>
      <w:hyperlink r:id="rId31" w:history="1">
        <w:r w:rsidR="00893D86" w:rsidRPr="00C554EF">
          <w:rPr>
            <w:rStyle w:val="Lienhypertexte"/>
            <w:rFonts w:cs="Arial"/>
          </w:rPr>
          <w:t>https://www.education.gouv.fr/sites/default/files/un-programme-ambitieux-eduquer-a-la-vie-affective-et-relationnelle-et-a-la-sexualite_1.pdf</w:t>
        </w:r>
      </w:hyperlink>
    </w:p>
    <w:p w:rsidR="00893D86" w:rsidRDefault="00893D86" w:rsidP="00225AE8">
      <w:pPr>
        <w:spacing w:after="0"/>
        <w:ind w:left="62"/>
      </w:pPr>
    </w:p>
    <w:p w:rsidR="00225AE8" w:rsidRDefault="00225AE8" w:rsidP="00036F86">
      <w:pPr>
        <w:spacing w:after="0"/>
        <w:ind w:left="62"/>
      </w:pPr>
    </w:p>
    <w:p w:rsidR="00225AE8" w:rsidRDefault="00225AE8" w:rsidP="00036F86">
      <w:pPr>
        <w:spacing w:after="0"/>
        <w:ind w:left="62"/>
      </w:pPr>
    </w:p>
    <w:p w:rsidR="00BD01DC" w:rsidRDefault="00BD01DC">
      <w:pPr>
        <w:rPr>
          <w:b/>
          <w:color w:val="FF0000"/>
        </w:rPr>
      </w:pPr>
    </w:p>
    <w:p w:rsidR="00BD01DC" w:rsidRDefault="00BD01DC">
      <w:pPr>
        <w:rPr>
          <w:b/>
          <w:color w:val="FF0000"/>
        </w:rPr>
      </w:pPr>
    </w:p>
    <w:p w:rsidR="008B7BF5" w:rsidRDefault="008B7BF5">
      <w:pPr>
        <w:rPr>
          <w:rFonts w:ascii="Arial" w:eastAsiaTheme="majorEastAsia" w:hAnsi="Arial" w:cstheme="majorBidi"/>
          <w:b/>
          <w:bCs/>
          <w:color w:val="2E74B5" w:themeColor="accent1" w:themeShade="BF"/>
          <w:sz w:val="32"/>
          <w:szCs w:val="28"/>
        </w:rPr>
      </w:pPr>
      <w:r>
        <w:rPr>
          <w:color w:val="2E74B5" w:themeColor="accent1" w:themeShade="BF"/>
        </w:rPr>
        <w:br w:type="page"/>
      </w:r>
    </w:p>
    <w:p w:rsidR="008200FC" w:rsidRPr="00B6186E" w:rsidRDefault="006861A9" w:rsidP="008200FC">
      <w:pPr>
        <w:pStyle w:val="Titre1"/>
        <w:rPr>
          <w:color w:val="2E74B5" w:themeColor="accent1" w:themeShade="BF"/>
        </w:rPr>
      </w:pPr>
      <w:bookmarkStart w:id="7" w:name="_Toc190249088"/>
      <w:r>
        <w:rPr>
          <w:color w:val="2E74B5" w:themeColor="accent1" w:themeShade="BF"/>
        </w:rPr>
        <w:lastRenderedPageBreak/>
        <w:t>Brique 2</w:t>
      </w:r>
      <w:r w:rsidR="008200FC" w:rsidRPr="00B6186E">
        <w:rPr>
          <w:color w:val="2E74B5" w:themeColor="accent1" w:themeShade="BF"/>
        </w:rPr>
        <w:t xml:space="preserve"> : </w:t>
      </w:r>
      <w:r w:rsidR="008200FC">
        <w:rPr>
          <w:color w:val="2E74B5" w:themeColor="accent1" w:themeShade="BF"/>
        </w:rPr>
        <w:t>Présentation du parcours durant la scolarité</w:t>
      </w:r>
      <w:bookmarkEnd w:id="7"/>
    </w:p>
    <w:p w:rsidR="008200FC" w:rsidRDefault="008200FC" w:rsidP="008200FC">
      <w:pPr>
        <w:rPr>
          <w:color w:val="FF0000"/>
        </w:rPr>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673"/>
      </w:tblGrid>
      <w:tr w:rsidR="008200FC" w:rsidTr="0020030F">
        <w:tc>
          <w:tcPr>
            <w:tcW w:w="966" w:type="dxa"/>
            <w:shd w:val="clear" w:color="auto" w:fill="FFFFFF" w:themeFill="background1"/>
          </w:tcPr>
          <w:p w:rsidR="008200FC" w:rsidRDefault="008200FC" w:rsidP="0020030F">
            <w:pPr>
              <w:spacing w:before="120" w:line="360" w:lineRule="auto"/>
              <w:jc w:val="both"/>
              <w:rPr>
                <w:rFonts w:cstheme="minorHAnsi"/>
              </w:rPr>
            </w:pPr>
            <w:r>
              <w:rPr>
                <w:noProof/>
                <w:lang w:eastAsia="fr-FR"/>
              </w:rPr>
              <w:drawing>
                <wp:inline distT="0" distB="0" distL="0" distR="0" wp14:anchorId="2BD4569C" wp14:editId="0C0B5FF0">
                  <wp:extent cx="476250" cy="476250"/>
                  <wp:effectExtent l="0" t="0" r="0" b="0"/>
                  <wp:docPr id="13" name="Image 13" descr="Icône Temps, machine,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Temps, machine, dossi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673" w:type="dxa"/>
            <w:shd w:val="clear" w:color="auto" w:fill="2E74B5" w:themeFill="accent1" w:themeFillShade="BF"/>
            <w:vAlign w:val="center"/>
          </w:tcPr>
          <w:p w:rsidR="008200FC" w:rsidRPr="0016016B" w:rsidRDefault="008200FC" w:rsidP="0020030F">
            <w:pPr>
              <w:spacing w:before="120" w:line="360" w:lineRule="auto"/>
              <w:jc w:val="center"/>
              <w:rPr>
                <w:rFonts w:cstheme="minorHAnsi"/>
                <w:b/>
              </w:rPr>
            </w:pPr>
            <w:r>
              <w:rPr>
                <w:rFonts w:cstheme="minorHAnsi"/>
                <w:b/>
                <w:color w:val="FFFFFF" w:themeColor="background1"/>
              </w:rPr>
              <w:t>Présentation du parcours dans la scolarité</w:t>
            </w:r>
          </w:p>
        </w:tc>
      </w:tr>
    </w:tbl>
    <w:p w:rsidR="008200FC" w:rsidRDefault="008200FC" w:rsidP="008200FC">
      <w:pPr>
        <w:rPr>
          <w:color w:val="FF0000"/>
        </w:rPr>
      </w:pPr>
    </w:p>
    <w:p w:rsidR="008200FC" w:rsidRPr="00492DE0" w:rsidRDefault="006B7153" w:rsidP="008200FC">
      <w:pPr>
        <w:rPr>
          <w:color w:val="FF0000"/>
        </w:rPr>
      </w:pPr>
      <w:r w:rsidRPr="00492DE0">
        <w:rPr>
          <w:color w:val="FF0000"/>
        </w:rPr>
        <w:t>Ici la programmation dans le temps du parcours</w:t>
      </w:r>
      <w:r w:rsidR="00492DE0">
        <w:rPr>
          <w:color w:val="FF0000"/>
        </w:rPr>
        <w:t> : il s’agira de positionner dans le temps les thématiques sélectionnées à partir de la brique programme.</w:t>
      </w:r>
    </w:p>
    <w:p w:rsidR="006B7153" w:rsidRDefault="006B7153" w:rsidP="008200FC"/>
    <w:p w:rsidR="006B7153" w:rsidRPr="00492DE0" w:rsidRDefault="00492DE0" w:rsidP="008200FC">
      <w:pPr>
        <w:rPr>
          <w:color w:val="FF0000"/>
        </w:rPr>
      </w:pPr>
      <w:r w:rsidRPr="00492DE0">
        <w:rPr>
          <w:color w:val="FF0000"/>
        </w:rPr>
        <w:t>Par exemple :</w:t>
      </w:r>
    </w:p>
    <w:p w:rsidR="00492DE0" w:rsidRDefault="00492DE0" w:rsidP="00492DE0">
      <w:pPr>
        <w:rPr>
          <w:b/>
          <w:u w:val="single"/>
        </w:rPr>
      </w:pPr>
    </w:p>
    <w:p w:rsidR="00492DE0" w:rsidRDefault="00492DE0" w:rsidP="00492DE0">
      <w:r>
        <w:rPr>
          <w:noProof/>
          <w:lang w:eastAsia="fr-FR"/>
        </w:rPr>
        <mc:AlternateContent>
          <mc:Choice Requires="wps">
            <w:drawing>
              <wp:anchor distT="45720" distB="45720" distL="114300" distR="114300" simplePos="0" relativeHeight="251662336" behindDoc="0" locked="0" layoutInCell="1" allowOverlap="1" wp14:anchorId="4BACAB43" wp14:editId="3A32F53E">
                <wp:simplePos x="0" y="0"/>
                <wp:positionH relativeFrom="column">
                  <wp:posOffset>114300</wp:posOffset>
                </wp:positionH>
                <wp:positionV relativeFrom="paragraph">
                  <wp:posOffset>478790</wp:posOffset>
                </wp:positionV>
                <wp:extent cx="1250950" cy="2476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476500"/>
                        </a:xfrm>
                        <a:prstGeom prst="rect">
                          <a:avLst/>
                        </a:prstGeom>
                        <a:noFill/>
                        <a:ln w="9525">
                          <a:noFill/>
                          <a:miter lim="800000"/>
                          <a:headEnd/>
                          <a:tailEnd/>
                        </a:ln>
                      </wps:spPr>
                      <wps:txbx>
                        <w:txbxContent>
                          <w:p w:rsidR="00CB66BD" w:rsidRPr="001B1F15" w:rsidRDefault="00CB66BD" w:rsidP="00492DE0">
                            <w:pPr>
                              <w:jc w:val="center"/>
                              <w:rPr>
                                <w:sz w:val="20"/>
                                <w:szCs w:val="20"/>
                              </w:rPr>
                            </w:pPr>
                            <w:r w:rsidRPr="001B1F15">
                              <w:rPr>
                                <w:b/>
                                <w:sz w:val="20"/>
                                <w:szCs w:val="20"/>
                                <w:u w:val="single"/>
                              </w:rPr>
                              <w:t>3 heures par niveaux</w:t>
                            </w:r>
                            <w:r w:rsidRPr="001B1F15">
                              <w:rPr>
                                <w:sz w:val="20"/>
                                <w:szCs w:val="20"/>
                              </w:rPr>
                              <w:t xml:space="preserve"> : </w:t>
                            </w:r>
                          </w:p>
                          <w:p w:rsidR="00CB66BD" w:rsidRPr="001B1F15" w:rsidRDefault="00CB66BD" w:rsidP="00492DE0">
                            <w:pPr>
                              <w:jc w:val="center"/>
                              <w:rPr>
                                <w:sz w:val="20"/>
                                <w:szCs w:val="20"/>
                              </w:rPr>
                            </w:pPr>
                          </w:p>
                          <w:p w:rsidR="00CB66BD" w:rsidRPr="001B1F15" w:rsidRDefault="00CB66BD" w:rsidP="00492DE0">
                            <w:pPr>
                              <w:jc w:val="center"/>
                              <w:rPr>
                                <w:sz w:val="20"/>
                                <w:szCs w:val="20"/>
                              </w:rPr>
                            </w:pPr>
                            <w:r w:rsidRPr="001B1F15">
                              <w:rPr>
                                <w:sz w:val="20"/>
                                <w:szCs w:val="20"/>
                                <w:u w:val="single"/>
                              </w:rPr>
                              <w:t>1 heure</w:t>
                            </w:r>
                            <w:r w:rsidRPr="001B1F15">
                              <w:rPr>
                                <w:sz w:val="20"/>
                                <w:szCs w:val="20"/>
                              </w:rPr>
                              <w:t xml:space="preserve"> dans le cours</w:t>
                            </w:r>
                            <w:r>
                              <w:rPr>
                                <w:sz w:val="20"/>
                                <w:szCs w:val="20"/>
                              </w:rPr>
                              <w:t xml:space="preserve"> ordinaire</w:t>
                            </w:r>
                          </w:p>
                          <w:p w:rsidR="00CB66BD" w:rsidRPr="001B1F15" w:rsidRDefault="00CB66BD" w:rsidP="00492DE0">
                            <w:pPr>
                              <w:jc w:val="center"/>
                              <w:rPr>
                                <w:b/>
                                <w:sz w:val="20"/>
                                <w:szCs w:val="20"/>
                              </w:rPr>
                            </w:pPr>
                            <w:r w:rsidRPr="001B1F15">
                              <w:rPr>
                                <w:b/>
                                <w:sz w:val="20"/>
                                <w:szCs w:val="20"/>
                              </w:rPr>
                              <w:t>+</w:t>
                            </w:r>
                          </w:p>
                          <w:p w:rsidR="00CB66BD" w:rsidRPr="001B1F15" w:rsidRDefault="00CB66BD" w:rsidP="00492DE0">
                            <w:pPr>
                              <w:jc w:val="center"/>
                              <w:rPr>
                                <w:sz w:val="20"/>
                                <w:szCs w:val="20"/>
                              </w:rPr>
                            </w:pPr>
                            <w:r w:rsidRPr="001B1F15">
                              <w:rPr>
                                <w:sz w:val="20"/>
                                <w:szCs w:val="20"/>
                                <w:u w:val="single"/>
                              </w:rPr>
                              <w:t>2 heures banalisées</w:t>
                            </w:r>
                            <w:r w:rsidRPr="001B1F15">
                              <w:rPr>
                                <w:sz w:val="20"/>
                                <w:szCs w:val="20"/>
                              </w:rPr>
                              <w:t xml:space="preserve"> hors la classe </w:t>
                            </w:r>
                            <w:r w:rsidRPr="001B1F15">
                              <w:rPr>
                                <w:i/>
                                <w:sz w:val="20"/>
                                <w:szCs w:val="20"/>
                              </w:rPr>
                              <w:t xml:space="preserve">(assurées par </w:t>
                            </w:r>
                            <w:r>
                              <w:rPr>
                                <w:i/>
                                <w:sz w:val="20"/>
                                <w:szCs w:val="20"/>
                              </w:rPr>
                              <w:t>un partenaire en présence d’enseignant</w:t>
                            </w:r>
                            <w:r w:rsidRPr="001B1F15">
                              <w:rPr>
                                <w:i/>
                                <w:sz w:val="20"/>
                                <w:szCs w:val="20"/>
                              </w:rPr>
                              <w:t>)</w:t>
                            </w:r>
                          </w:p>
                          <w:p w:rsidR="00CB66BD" w:rsidRPr="001B1F15" w:rsidRDefault="00CB66BD" w:rsidP="00492DE0">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CAB43" id="_x0000_t202" coordsize="21600,21600" o:spt="202" path="m,l,21600r21600,l21600,xe">
                <v:stroke joinstyle="miter"/>
                <v:path gradientshapeok="t" o:connecttype="rect"/>
              </v:shapetype>
              <v:shape id="Zone de texte 2" o:spid="_x0000_s1026" type="#_x0000_t202" style="position:absolute;margin-left:9pt;margin-top:37.7pt;width:98.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" filled="f" stroked="f">
                <v:textbox>
                  <w:txbxContent>
                    <w:p w:rsidR="00CB66BD" w:rsidRPr="001B1F15" w:rsidRDefault="00CB66BD" w:rsidP="00492DE0">
                      <w:pPr>
                        <w:jc w:val="center"/>
                        <w:rPr>
                          <w:sz w:val="20"/>
                          <w:szCs w:val="20"/>
                        </w:rPr>
                      </w:pPr>
                      <w:r w:rsidRPr="001B1F15">
                        <w:rPr>
                          <w:b/>
                          <w:sz w:val="20"/>
                          <w:szCs w:val="20"/>
                          <w:u w:val="single"/>
                        </w:rPr>
                        <w:t>3 heures par niveaux</w:t>
                      </w:r>
                      <w:r w:rsidRPr="001B1F15">
                        <w:rPr>
                          <w:sz w:val="20"/>
                          <w:szCs w:val="20"/>
                        </w:rPr>
                        <w:t xml:space="preserve"> : </w:t>
                      </w:r>
                    </w:p>
                    <w:p w:rsidR="00CB66BD" w:rsidRPr="001B1F15" w:rsidRDefault="00CB66BD" w:rsidP="00492DE0">
                      <w:pPr>
                        <w:jc w:val="center"/>
                        <w:rPr>
                          <w:sz w:val="20"/>
                          <w:szCs w:val="20"/>
                        </w:rPr>
                      </w:pPr>
                    </w:p>
                    <w:p w:rsidR="00CB66BD" w:rsidRPr="001B1F15" w:rsidRDefault="00CB66BD" w:rsidP="00492DE0">
                      <w:pPr>
                        <w:jc w:val="center"/>
                        <w:rPr>
                          <w:sz w:val="20"/>
                          <w:szCs w:val="20"/>
                        </w:rPr>
                      </w:pPr>
                      <w:r w:rsidRPr="001B1F15">
                        <w:rPr>
                          <w:sz w:val="20"/>
                          <w:szCs w:val="20"/>
                          <w:u w:val="single"/>
                        </w:rPr>
                        <w:t>1 heure</w:t>
                      </w:r>
                      <w:r w:rsidRPr="001B1F15">
                        <w:rPr>
                          <w:sz w:val="20"/>
                          <w:szCs w:val="20"/>
                        </w:rPr>
                        <w:t xml:space="preserve"> dans le cours</w:t>
                      </w:r>
                      <w:r>
                        <w:rPr>
                          <w:sz w:val="20"/>
                          <w:szCs w:val="20"/>
                        </w:rPr>
                        <w:t xml:space="preserve"> ordinaire</w:t>
                      </w:r>
                    </w:p>
                    <w:p w:rsidR="00CB66BD" w:rsidRPr="001B1F15" w:rsidRDefault="00CB66BD" w:rsidP="00492DE0">
                      <w:pPr>
                        <w:jc w:val="center"/>
                        <w:rPr>
                          <w:b/>
                          <w:sz w:val="20"/>
                          <w:szCs w:val="20"/>
                        </w:rPr>
                      </w:pPr>
                      <w:r w:rsidRPr="001B1F15">
                        <w:rPr>
                          <w:b/>
                          <w:sz w:val="20"/>
                          <w:szCs w:val="20"/>
                        </w:rPr>
                        <w:t>+</w:t>
                      </w:r>
                    </w:p>
                    <w:p w:rsidR="00CB66BD" w:rsidRPr="001B1F15" w:rsidRDefault="00CB66BD" w:rsidP="00492DE0">
                      <w:pPr>
                        <w:jc w:val="center"/>
                        <w:rPr>
                          <w:sz w:val="20"/>
                          <w:szCs w:val="20"/>
                        </w:rPr>
                      </w:pPr>
                      <w:r w:rsidRPr="001B1F15">
                        <w:rPr>
                          <w:sz w:val="20"/>
                          <w:szCs w:val="20"/>
                          <w:u w:val="single"/>
                        </w:rPr>
                        <w:t>2 heures banalisées</w:t>
                      </w:r>
                      <w:r w:rsidRPr="001B1F15">
                        <w:rPr>
                          <w:sz w:val="20"/>
                          <w:szCs w:val="20"/>
                        </w:rPr>
                        <w:t xml:space="preserve"> hors la classe </w:t>
                      </w:r>
                      <w:r w:rsidRPr="001B1F15">
                        <w:rPr>
                          <w:i/>
                          <w:sz w:val="20"/>
                          <w:szCs w:val="20"/>
                        </w:rPr>
                        <w:t xml:space="preserve">(assurées par </w:t>
                      </w:r>
                      <w:r>
                        <w:rPr>
                          <w:i/>
                          <w:sz w:val="20"/>
                          <w:szCs w:val="20"/>
                        </w:rPr>
                        <w:t>un partenaire en présence d’enseignant</w:t>
                      </w:r>
                      <w:r w:rsidRPr="001B1F15">
                        <w:rPr>
                          <w:i/>
                          <w:sz w:val="20"/>
                          <w:szCs w:val="20"/>
                        </w:rPr>
                        <w:t>)</w:t>
                      </w:r>
                    </w:p>
                    <w:p w:rsidR="00CB66BD" w:rsidRPr="001B1F15" w:rsidRDefault="00CB66BD" w:rsidP="00492DE0">
                      <w:pPr>
                        <w:jc w:val="center"/>
                        <w:rPr>
                          <w:sz w:val="20"/>
                          <w:szCs w:val="20"/>
                        </w:rPr>
                      </w:pPr>
                    </w:p>
                  </w:txbxContent>
                </v:textbox>
                <w10:wrap type="square"/>
              </v:shape>
            </w:pict>
          </mc:Fallback>
        </mc:AlternateContent>
      </w:r>
      <w:r w:rsidRPr="00017EC8">
        <w:rPr>
          <w:noProof/>
          <w:lang w:eastAsia="fr-FR"/>
        </w:rPr>
        <w:drawing>
          <wp:anchor distT="0" distB="0" distL="114300" distR="114300" simplePos="0" relativeHeight="251661312" behindDoc="1" locked="0" layoutInCell="1" allowOverlap="1" wp14:anchorId="36370A20" wp14:editId="788C4537">
            <wp:simplePos x="0" y="0"/>
            <wp:positionH relativeFrom="margin">
              <wp:posOffset>1212850</wp:posOffset>
            </wp:positionH>
            <wp:positionV relativeFrom="paragraph">
              <wp:posOffset>90805</wp:posOffset>
            </wp:positionV>
            <wp:extent cx="5308600" cy="3059430"/>
            <wp:effectExtent l="0" t="0" r="6350" b="7620"/>
            <wp:wrapTight wrapText="bothSides">
              <wp:wrapPolygon edited="0">
                <wp:start x="0" y="0"/>
                <wp:lineTo x="0" y="21519"/>
                <wp:lineTo x="21548" y="21519"/>
                <wp:lineTo x="21548"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308600" cy="3059430"/>
                    </a:xfrm>
                    <a:prstGeom prst="rect">
                      <a:avLst/>
                    </a:prstGeom>
                  </pic:spPr>
                </pic:pic>
              </a:graphicData>
            </a:graphic>
            <wp14:sizeRelH relativeFrom="margin">
              <wp14:pctWidth>0</wp14:pctWidth>
            </wp14:sizeRelH>
            <wp14:sizeRelV relativeFrom="margin">
              <wp14:pctHeight>0</wp14:pctHeight>
            </wp14:sizeRelV>
          </wp:anchor>
        </w:drawing>
      </w:r>
    </w:p>
    <w:p w:rsidR="00492DE0" w:rsidRDefault="00492DE0" w:rsidP="00492DE0">
      <w:r>
        <w:rPr>
          <w:noProof/>
          <w:lang w:eastAsia="fr-FR"/>
        </w:rPr>
        <mc:AlternateContent>
          <mc:Choice Requires="wps">
            <w:drawing>
              <wp:anchor distT="0" distB="0" distL="114300" distR="114300" simplePos="0" relativeHeight="251664384" behindDoc="0" locked="0" layoutInCell="1" allowOverlap="1" wp14:anchorId="499BAAFB" wp14:editId="73FB2E3B">
                <wp:simplePos x="0" y="0"/>
                <wp:positionH relativeFrom="margin">
                  <wp:posOffset>2745105</wp:posOffset>
                </wp:positionH>
                <wp:positionV relativeFrom="paragraph">
                  <wp:posOffset>667385</wp:posOffset>
                </wp:positionV>
                <wp:extent cx="1219200" cy="133985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219200" cy="1339850"/>
                        </a:xfrm>
                        <a:prstGeom prst="rect">
                          <a:avLst/>
                        </a:prstGeom>
                        <a:noFill/>
                        <a:ln w="6350">
                          <a:noFill/>
                        </a:ln>
                      </wps:spPr>
                      <wps:txbx>
                        <w:txbxContent>
                          <w:p w:rsidR="00CB66BD" w:rsidRPr="00492DE0" w:rsidRDefault="00CB66BD" w:rsidP="00492DE0">
                            <w:pPr>
                              <w:jc w:val="center"/>
                              <w:rPr>
                                <w:color w:val="70AD47" w:themeColor="accent6"/>
                                <w:sz w:val="18"/>
                                <w:szCs w:val="18"/>
                              </w:rPr>
                            </w:pPr>
                            <w:r w:rsidRPr="00492DE0">
                              <w:rPr>
                                <w:rFonts w:cs="Arial"/>
                                <w:b/>
                                <w:color w:val="70AD47" w:themeColor="accent6"/>
                                <w:sz w:val="18"/>
                                <w:szCs w:val="18"/>
                                <w:u w:val="single"/>
                              </w:rPr>
                              <w:t>Les</w:t>
                            </w:r>
                            <w:r w:rsidRPr="00492DE0">
                              <w:rPr>
                                <w:b/>
                                <w:color w:val="70AD47" w:themeColor="accent6"/>
                                <w:sz w:val="18"/>
                                <w:szCs w:val="18"/>
                                <w:u w:val="single"/>
                              </w:rPr>
                              <w:t xml:space="preserve"> risques de l'exposition à des contenus pornographiques </w:t>
                            </w:r>
                          </w:p>
                          <w:p w:rsidR="00CB66BD" w:rsidRPr="00492DE0" w:rsidRDefault="00CB66BD" w:rsidP="00492DE0">
                            <w:pPr>
                              <w:jc w:val="center"/>
                              <w:rPr>
                                <w:color w:val="70AD47" w:themeColor="accent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BAAFB" id="Zone de texte 16" o:spid="_x0000_s1027" type="#_x0000_t202" style="position:absolute;margin-left:216.15pt;margin-top:52.55pt;width:96pt;height:10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" filled="f" stroked="f" strokeweight=".5pt">
                <v:textbox>
                  <w:txbxContent>
                    <w:p w:rsidR="00CB66BD" w:rsidRPr="00492DE0" w:rsidRDefault="00CB66BD" w:rsidP="00492DE0">
                      <w:pPr>
                        <w:jc w:val="center"/>
                        <w:rPr>
                          <w:color w:val="70AD47" w:themeColor="accent6"/>
                          <w:sz w:val="18"/>
                          <w:szCs w:val="18"/>
                        </w:rPr>
                      </w:pPr>
                      <w:r w:rsidRPr="00492DE0">
                        <w:rPr>
                          <w:rFonts w:cs="Arial"/>
                          <w:b/>
                          <w:color w:val="70AD47" w:themeColor="accent6"/>
                          <w:sz w:val="18"/>
                          <w:szCs w:val="18"/>
                          <w:u w:val="single"/>
                        </w:rPr>
                        <w:t>Les</w:t>
                      </w:r>
                      <w:r w:rsidRPr="00492DE0">
                        <w:rPr>
                          <w:b/>
                          <w:color w:val="70AD47" w:themeColor="accent6"/>
                          <w:sz w:val="18"/>
                          <w:szCs w:val="18"/>
                          <w:u w:val="single"/>
                        </w:rPr>
                        <w:t xml:space="preserve"> risques de l'exposition à des contenus pornographiques </w:t>
                      </w:r>
                    </w:p>
                    <w:p w:rsidR="00CB66BD" w:rsidRPr="00492DE0" w:rsidRDefault="00CB66BD" w:rsidP="00492DE0">
                      <w:pPr>
                        <w:jc w:val="center"/>
                        <w:rPr>
                          <w:color w:val="70AD47" w:themeColor="accent6"/>
                          <w:sz w:val="18"/>
                          <w:szCs w:val="18"/>
                        </w:rPr>
                      </w:pPr>
                    </w:p>
                  </w:txbxContent>
                </v:textbox>
                <w10:wrap anchorx="margin"/>
              </v:shape>
            </w:pict>
          </mc:Fallback>
        </mc:AlternateContent>
      </w:r>
      <w:r>
        <w:rPr>
          <w:noProof/>
          <w:lang w:eastAsia="fr-FR"/>
        </w:rPr>
        <mc:AlternateContent>
          <mc:Choice Requires="wps">
            <w:drawing>
              <wp:anchor distT="0" distB="0" distL="114300" distR="114300" simplePos="0" relativeHeight="251666432" behindDoc="0" locked="0" layoutInCell="1" allowOverlap="1" wp14:anchorId="384835C8" wp14:editId="45441B96">
                <wp:simplePos x="0" y="0"/>
                <wp:positionH relativeFrom="column">
                  <wp:posOffset>5095875</wp:posOffset>
                </wp:positionH>
                <wp:positionV relativeFrom="paragraph">
                  <wp:posOffset>974725</wp:posOffset>
                </wp:positionV>
                <wp:extent cx="1219200" cy="619125"/>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219200" cy="619125"/>
                        </a:xfrm>
                        <a:prstGeom prst="rect">
                          <a:avLst/>
                        </a:prstGeom>
                        <a:noFill/>
                        <a:ln w="6350">
                          <a:noFill/>
                        </a:ln>
                      </wps:spPr>
                      <wps:txbx>
                        <w:txbxContent>
                          <w:p w:rsidR="00CB66BD" w:rsidRPr="00492DE0" w:rsidRDefault="00CB66BD" w:rsidP="00492DE0">
                            <w:pPr>
                              <w:jc w:val="center"/>
                              <w:rPr>
                                <w:color w:val="FFC000" w:themeColor="accent4"/>
                                <w:sz w:val="18"/>
                                <w:szCs w:val="18"/>
                              </w:rPr>
                            </w:pPr>
                            <w:r w:rsidRPr="00492DE0">
                              <w:rPr>
                                <w:b/>
                                <w:color w:val="FFC000" w:themeColor="accent4"/>
                                <w:sz w:val="18"/>
                                <w:szCs w:val="18"/>
                                <w:u w:val="single"/>
                              </w:rPr>
                              <w:t>Avoir une sexualité responsable</w:t>
                            </w:r>
                          </w:p>
                          <w:p w:rsidR="00CB66BD" w:rsidRPr="00492DE0" w:rsidRDefault="00CB66BD" w:rsidP="00492DE0">
                            <w:pPr>
                              <w:jc w:val="center"/>
                              <w:rPr>
                                <w:color w:val="FFC000" w:themeColor="accent4"/>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835C8" id="Zone de texte 11" o:spid="_x0000_s1028" type="#_x0000_t202" style="position:absolute;margin-left:401.25pt;margin-top:76.75pt;width:96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" filled="f" stroked="f" strokeweight=".5pt">
                <v:textbox>
                  <w:txbxContent>
                    <w:p w:rsidR="00CB66BD" w:rsidRPr="00492DE0" w:rsidRDefault="00CB66BD" w:rsidP="00492DE0">
                      <w:pPr>
                        <w:jc w:val="center"/>
                        <w:rPr>
                          <w:color w:val="FFC000" w:themeColor="accent4"/>
                          <w:sz w:val="18"/>
                          <w:szCs w:val="18"/>
                        </w:rPr>
                      </w:pPr>
                      <w:r w:rsidRPr="00492DE0">
                        <w:rPr>
                          <w:b/>
                          <w:color w:val="FFC000" w:themeColor="accent4"/>
                          <w:sz w:val="18"/>
                          <w:szCs w:val="18"/>
                          <w:u w:val="single"/>
                        </w:rPr>
                        <w:t>Avoir une sexualité responsable</w:t>
                      </w:r>
                    </w:p>
                    <w:p w:rsidR="00CB66BD" w:rsidRPr="00492DE0" w:rsidRDefault="00CB66BD" w:rsidP="00492DE0">
                      <w:pPr>
                        <w:jc w:val="center"/>
                        <w:rPr>
                          <w:color w:val="FFC000" w:themeColor="accent4"/>
                          <w:sz w:val="18"/>
                          <w:szCs w:val="18"/>
                        </w:rPr>
                      </w:pPr>
                    </w:p>
                  </w:txbxContent>
                </v:textbox>
              </v:shape>
            </w:pict>
          </mc:Fallback>
        </mc:AlternateContent>
      </w:r>
      <w:r>
        <w:rPr>
          <w:noProof/>
          <w:lang w:eastAsia="fr-FR"/>
        </w:rPr>
        <mc:AlternateContent>
          <mc:Choice Requires="wps">
            <w:drawing>
              <wp:anchor distT="0" distB="0" distL="114300" distR="114300" simplePos="0" relativeHeight="251665408" behindDoc="0" locked="0" layoutInCell="1" allowOverlap="1" wp14:anchorId="60E332D7" wp14:editId="07224AC9">
                <wp:simplePos x="0" y="0"/>
                <wp:positionH relativeFrom="column">
                  <wp:posOffset>3933825</wp:posOffset>
                </wp:positionH>
                <wp:positionV relativeFrom="paragraph">
                  <wp:posOffset>1374774</wp:posOffset>
                </wp:positionV>
                <wp:extent cx="1168400" cy="148780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168400" cy="1487805"/>
                        </a:xfrm>
                        <a:prstGeom prst="rect">
                          <a:avLst/>
                        </a:prstGeom>
                        <a:noFill/>
                        <a:ln w="6350">
                          <a:noFill/>
                        </a:ln>
                      </wps:spPr>
                      <wps:txbx>
                        <w:txbxContent>
                          <w:p w:rsidR="00CB66BD" w:rsidRPr="00E90858" w:rsidRDefault="00CB66BD" w:rsidP="00492DE0">
                            <w:pPr>
                              <w:jc w:val="center"/>
                              <w:rPr>
                                <w:color w:val="FF0000"/>
                                <w:sz w:val="18"/>
                                <w:szCs w:val="18"/>
                              </w:rPr>
                            </w:pPr>
                            <w:r>
                              <w:rPr>
                                <w:rFonts w:cs="Arial"/>
                                <w:b/>
                                <w:color w:val="FF0000"/>
                                <w:sz w:val="18"/>
                                <w:szCs w:val="18"/>
                                <w:u w:val="single"/>
                              </w:rPr>
                              <w:t>L</w:t>
                            </w:r>
                            <w:r w:rsidRPr="00E90858">
                              <w:rPr>
                                <w:b/>
                                <w:color w:val="FF0000"/>
                                <w:sz w:val="18"/>
                                <w:szCs w:val="18"/>
                                <w:u w:val="single"/>
                              </w:rPr>
                              <w:t>a maîtrise de la contraception</w:t>
                            </w:r>
                            <w:r>
                              <w:rPr>
                                <w:color w:val="FF0000"/>
                                <w:sz w:val="18"/>
                                <w:szCs w:val="18"/>
                              </w:rPr>
                              <w:t xml:space="preserve"> </w:t>
                            </w:r>
                          </w:p>
                          <w:p w:rsidR="00CB66BD" w:rsidRPr="00E90858" w:rsidRDefault="00CB66BD" w:rsidP="00492DE0">
                            <w:pPr>
                              <w:jc w:val="center"/>
                              <w:rPr>
                                <w:color w:val="FF0000"/>
                                <w:sz w:val="18"/>
                                <w:szCs w:val="18"/>
                              </w:rPr>
                            </w:pPr>
                          </w:p>
                          <w:p w:rsidR="00CB66BD" w:rsidRPr="00E90858" w:rsidRDefault="00CB66BD" w:rsidP="00492DE0">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332D7" id="Zone de texte 14" o:spid="_x0000_s1029" type="#_x0000_t202" style="position:absolute;margin-left:309.75pt;margin-top:108.25pt;width:92pt;height:11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" filled="f" stroked="f" strokeweight=".5pt">
                <v:textbox>
                  <w:txbxContent>
                    <w:p w:rsidR="00CB66BD" w:rsidRPr="00E90858" w:rsidRDefault="00CB66BD" w:rsidP="00492DE0">
                      <w:pPr>
                        <w:jc w:val="center"/>
                        <w:rPr>
                          <w:color w:val="FF0000"/>
                          <w:sz w:val="18"/>
                          <w:szCs w:val="18"/>
                        </w:rPr>
                      </w:pPr>
                      <w:r>
                        <w:rPr>
                          <w:rFonts w:cs="Arial"/>
                          <w:b/>
                          <w:color w:val="FF0000"/>
                          <w:sz w:val="18"/>
                          <w:szCs w:val="18"/>
                          <w:u w:val="single"/>
                        </w:rPr>
                        <w:t>L</w:t>
                      </w:r>
                      <w:r w:rsidRPr="00E90858">
                        <w:rPr>
                          <w:b/>
                          <w:color w:val="FF0000"/>
                          <w:sz w:val="18"/>
                          <w:szCs w:val="18"/>
                          <w:u w:val="single"/>
                        </w:rPr>
                        <w:t>a maîtrise de la contraception</w:t>
                      </w:r>
                      <w:r>
                        <w:rPr>
                          <w:color w:val="FF0000"/>
                          <w:sz w:val="18"/>
                          <w:szCs w:val="18"/>
                        </w:rPr>
                        <w:t xml:space="preserve"> </w:t>
                      </w:r>
                    </w:p>
                    <w:p w:rsidR="00CB66BD" w:rsidRPr="00E90858" w:rsidRDefault="00CB66BD" w:rsidP="00492DE0">
                      <w:pPr>
                        <w:jc w:val="center"/>
                        <w:rPr>
                          <w:color w:val="FF0000"/>
                          <w:sz w:val="18"/>
                          <w:szCs w:val="18"/>
                        </w:rPr>
                      </w:pPr>
                    </w:p>
                    <w:p w:rsidR="00CB66BD" w:rsidRPr="00E90858" w:rsidRDefault="00CB66BD" w:rsidP="00492DE0">
                      <w:pPr>
                        <w:rPr>
                          <w:color w:val="FF0000"/>
                          <w:sz w:val="18"/>
                          <w:szCs w:val="18"/>
                        </w:rPr>
                      </w:pP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06297F7A" wp14:editId="010C307C">
                <wp:simplePos x="0" y="0"/>
                <wp:positionH relativeFrom="column">
                  <wp:posOffset>1533378</wp:posOffset>
                </wp:positionH>
                <wp:positionV relativeFrom="paragraph">
                  <wp:posOffset>1334428</wp:posOffset>
                </wp:positionV>
                <wp:extent cx="1212850" cy="145415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1212850" cy="1454150"/>
                        </a:xfrm>
                        <a:prstGeom prst="rect">
                          <a:avLst/>
                        </a:prstGeom>
                        <a:noFill/>
                        <a:ln w="6350">
                          <a:noFill/>
                        </a:ln>
                      </wps:spPr>
                      <wps:txbx>
                        <w:txbxContent>
                          <w:p w:rsidR="00CB66BD" w:rsidRDefault="00CB66BD" w:rsidP="00492DE0">
                            <w:pPr>
                              <w:jc w:val="center"/>
                              <w:rPr>
                                <w:color w:val="0070C0"/>
                                <w:sz w:val="18"/>
                                <w:szCs w:val="18"/>
                              </w:rPr>
                            </w:pPr>
                            <w:r>
                              <w:rPr>
                                <w:b/>
                                <w:color w:val="0070C0"/>
                                <w:sz w:val="18"/>
                                <w:szCs w:val="18"/>
                                <w:u w:val="single"/>
                              </w:rPr>
                              <w:t>L</w:t>
                            </w:r>
                            <w:r w:rsidRPr="00E90858">
                              <w:rPr>
                                <w:b/>
                                <w:color w:val="0070C0"/>
                                <w:sz w:val="18"/>
                                <w:szCs w:val="18"/>
                                <w:u w:val="single"/>
                              </w:rPr>
                              <w:t>'égalité filles-garçons</w:t>
                            </w:r>
                          </w:p>
                          <w:p w:rsidR="00CB66BD" w:rsidRPr="00E90858" w:rsidRDefault="00CB66BD" w:rsidP="00492DE0">
                            <w:pPr>
                              <w:jc w:val="center"/>
                              <w:rPr>
                                <w:color w:val="0070C0"/>
                                <w:sz w:val="18"/>
                                <w:szCs w:val="18"/>
                              </w:rPr>
                            </w:pPr>
                          </w:p>
                          <w:p w:rsidR="00CB66BD" w:rsidRPr="00E90858" w:rsidRDefault="00CB66BD" w:rsidP="00492DE0">
                            <w:pPr>
                              <w:rPr>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97F7A" id="Zone de texte 17" o:spid="_x0000_s1030" type="#_x0000_t202" style="position:absolute;margin-left:120.75pt;margin-top:105.05pt;width:95.5pt;height: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" filled="f" stroked="f" strokeweight=".5pt">
                <v:textbox>
                  <w:txbxContent>
                    <w:p w:rsidR="00CB66BD" w:rsidRDefault="00CB66BD" w:rsidP="00492DE0">
                      <w:pPr>
                        <w:jc w:val="center"/>
                        <w:rPr>
                          <w:color w:val="0070C0"/>
                          <w:sz w:val="18"/>
                          <w:szCs w:val="18"/>
                        </w:rPr>
                      </w:pPr>
                      <w:r>
                        <w:rPr>
                          <w:b/>
                          <w:color w:val="0070C0"/>
                          <w:sz w:val="18"/>
                          <w:szCs w:val="18"/>
                          <w:u w:val="single"/>
                        </w:rPr>
                        <w:t>L</w:t>
                      </w:r>
                      <w:r w:rsidRPr="00E90858">
                        <w:rPr>
                          <w:b/>
                          <w:color w:val="0070C0"/>
                          <w:sz w:val="18"/>
                          <w:szCs w:val="18"/>
                          <w:u w:val="single"/>
                        </w:rPr>
                        <w:t>'égalité filles-garçons</w:t>
                      </w:r>
                    </w:p>
                    <w:p w:rsidR="00CB66BD" w:rsidRPr="00E90858" w:rsidRDefault="00CB66BD" w:rsidP="00492DE0">
                      <w:pPr>
                        <w:jc w:val="center"/>
                        <w:rPr>
                          <w:color w:val="0070C0"/>
                          <w:sz w:val="18"/>
                          <w:szCs w:val="18"/>
                        </w:rPr>
                      </w:pPr>
                    </w:p>
                    <w:p w:rsidR="00CB66BD" w:rsidRPr="00E90858" w:rsidRDefault="00CB66BD" w:rsidP="00492DE0">
                      <w:pPr>
                        <w:rPr>
                          <w:color w:val="0070C0"/>
                          <w:sz w:val="18"/>
                          <w:szCs w:val="18"/>
                        </w:rPr>
                      </w:pPr>
                    </w:p>
                  </w:txbxContent>
                </v:textbox>
              </v:shape>
            </w:pict>
          </mc:Fallback>
        </mc:AlternateContent>
      </w:r>
    </w:p>
    <w:p w:rsidR="00492DE0" w:rsidRDefault="00492DE0" w:rsidP="00492DE0"/>
    <w:p w:rsidR="00492DE0" w:rsidRDefault="00492DE0" w:rsidP="00492DE0">
      <w:pPr>
        <w:rPr>
          <w:color w:val="FF0000"/>
        </w:rPr>
      </w:pPr>
      <w:r w:rsidRPr="00492DE0">
        <w:rPr>
          <w:color w:val="FF0000"/>
        </w:rPr>
        <w:t>Il est possible de reprendre cette infographie en changeant simplement les grandes thématiques abordées</w:t>
      </w:r>
      <w:r>
        <w:rPr>
          <w:color w:val="FF0000"/>
        </w:rPr>
        <w:t xml:space="preserve"> (il peut y avoir plusieurs thématiques pour chaque niveau).</w:t>
      </w:r>
    </w:p>
    <w:p w:rsidR="00492DE0" w:rsidRDefault="000919A5" w:rsidP="00492DE0">
      <w:pPr>
        <w:rPr>
          <w:color w:val="FF0000"/>
        </w:rPr>
      </w:pPr>
      <w:r w:rsidRPr="000919A5">
        <w:rPr>
          <w:color w:val="FF0000"/>
        </w:rPr>
        <w:t>Les parents d’élèves sont informés des objectifs d’apprentissage annuels de cette éducation.</w:t>
      </w:r>
      <w:r>
        <w:rPr>
          <w:color w:val="FF0000"/>
        </w:rPr>
        <w:t xml:space="preserve"> </w:t>
      </w:r>
      <w:r w:rsidR="00492DE0">
        <w:rPr>
          <w:color w:val="FF0000"/>
        </w:rPr>
        <w:t>Nous déconseillons de préciser les dates de chaque intervention pour éviter un absentéisme de circonstance.</w:t>
      </w:r>
    </w:p>
    <w:p w:rsidR="00CB66BD" w:rsidRDefault="00CB66BD" w:rsidP="00492DE0">
      <w:pPr>
        <w:rPr>
          <w:color w:val="FF0000"/>
        </w:rPr>
      </w:pPr>
    </w:p>
    <w:p w:rsidR="00CB66BD" w:rsidRPr="00492DE0" w:rsidRDefault="00CB66BD" w:rsidP="00EC74F9">
      <w:pPr>
        <w:jc w:val="both"/>
        <w:rPr>
          <w:color w:val="FF0000"/>
        </w:rPr>
      </w:pPr>
      <w:r>
        <w:rPr>
          <w:color w:val="FF0000"/>
        </w:rPr>
        <w:t xml:space="preserve">NB : le programme ne précise pas le volume horaire de chaque séance. </w:t>
      </w:r>
      <w:r w:rsidR="00EC74F9" w:rsidRPr="00EC74F9">
        <w:rPr>
          <w:color w:val="FF0000"/>
        </w:rPr>
        <w:t xml:space="preserve">Au collège et au lycée, une durée d’environ </w:t>
      </w:r>
      <w:r w:rsidR="00EC74F9" w:rsidRPr="00EC74F9">
        <w:rPr>
          <w:b/>
          <w:color w:val="FF0000"/>
        </w:rPr>
        <w:t xml:space="preserve">deux heures par séance est </w:t>
      </w:r>
      <w:r w:rsidR="00EC74F9" w:rsidRPr="00EC74F9">
        <w:rPr>
          <w:b/>
          <w:color w:val="FF0000"/>
          <w:u w:val="single"/>
        </w:rPr>
        <w:t>préconisée</w:t>
      </w:r>
      <w:r w:rsidR="00EC74F9" w:rsidRPr="00EC74F9">
        <w:rPr>
          <w:b/>
          <w:color w:val="FF0000"/>
        </w:rPr>
        <w:t xml:space="preserve"> </w:t>
      </w:r>
      <w:r w:rsidR="00EC74F9" w:rsidRPr="00EC74F9">
        <w:rPr>
          <w:color w:val="FF0000"/>
        </w:rPr>
        <w:t>(cette durée n’est pas une obligation) pour aborder les différents thèmes du programme en donnant aux élèves la possibili</w:t>
      </w:r>
      <w:r w:rsidR="00EC74F9">
        <w:rPr>
          <w:color w:val="FF0000"/>
        </w:rPr>
        <w:t>té de s’exprimer,</w:t>
      </w:r>
      <w:r w:rsidR="00EC74F9" w:rsidRPr="00EC74F9">
        <w:rPr>
          <w:color w:val="FF0000"/>
        </w:rPr>
        <w:t xml:space="preserve"> de poser des questions et d’écouter les autres.</w:t>
      </w:r>
    </w:p>
    <w:p w:rsidR="00492DE0" w:rsidRDefault="00492DE0" w:rsidP="00492DE0"/>
    <w:p w:rsidR="00492DE0" w:rsidRDefault="00492DE0" w:rsidP="00492DE0"/>
    <w:p w:rsidR="006B7153" w:rsidRPr="00CB66BD" w:rsidRDefault="006B7153" w:rsidP="00CB66BD">
      <w:pPr>
        <w:rPr>
          <w:rFonts w:ascii="Arial" w:hAnsi="Arial" w:cs="Arial"/>
          <w:b/>
          <w:color w:val="2E74B5" w:themeColor="accent1" w:themeShade="BF"/>
          <w:sz w:val="32"/>
          <w:szCs w:val="32"/>
        </w:rPr>
      </w:pPr>
      <w:r>
        <w:rPr>
          <w:color w:val="2E74B5" w:themeColor="accent1" w:themeShade="BF"/>
        </w:rPr>
        <w:br w:type="page"/>
      </w:r>
      <w:r w:rsidR="006861A9" w:rsidRPr="00CB66BD">
        <w:rPr>
          <w:rFonts w:ascii="Arial" w:hAnsi="Arial" w:cs="Arial"/>
          <w:b/>
          <w:color w:val="2E74B5" w:themeColor="accent1" w:themeShade="BF"/>
          <w:sz w:val="32"/>
          <w:szCs w:val="32"/>
        </w:rPr>
        <w:lastRenderedPageBreak/>
        <w:t>Brique 3</w:t>
      </w:r>
      <w:r w:rsidRPr="00CB66BD">
        <w:rPr>
          <w:rFonts w:ascii="Arial" w:hAnsi="Arial" w:cs="Arial"/>
          <w:b/>
          <w:color w:val="2E74B5" w:themeColor="accent1" w:themeShade="BF"/>
          <w:sz w:val="32"/>
          <w:szCs w:val="32"/>
        </w:rPr>
        <w:t xml:space="preserve"> : Les </w:t>
      </w:r>
      <w:r w:rsidR="004C1B1F" w:rsidRPr="00CB66BD">
        <w:rPr>
          <w:rFonts w:ascii="Arial" w:hAnsi="Arial" w:cs="Arial"/>
          <w:b/>
          <w:color w:val="2E74B5" w:themeColor="accent1" w:themeShade="BF"/>
          <w:sz w:val="32"/>
          <w:szCs w:val="32"/>
        </w:rPr>
        <w:t xml:space="preserve">connaissances et </w:t>
      </w:r>
      <w:r w:rsidRPr="00CB66BD">
        <w:rPr>
          <w:rFonts w:ascii="Arial" w:hAnsi="Arial" w:cs="Arial"/>
          <w:b/>
          <w:color w:val="2E74B5" w:themeColor="accent1" w:themeShade="BF"/>
          <w:sz w:val="32"/>
          <w:szCs w:val="32"/>
        </w:rPr>
        <w:t>compétences travaillées tout au long du parcours</w:t>
      </w:r>
    </w:p>
    <w:p w:rsidR="006B7153" w:rsidRDefault="006B7153" w:rsidP="006B7153">
      <w:pPr>
        <w:rPr>
          <w:color w:val="FF0000"/>
        </w:rPr>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673"/>
      </w:tblGrid>
      <w:tr w:rsidR="006B7153" w:rsidTr="0020030F">
        <w:tc>
          <w:tcPr>
            <w:tcW w:w="966" w:type="dxa"/>
            <w:shd w:val="clear" w:color="auto" w:fill="FFFFFF" w:themeFill="background1"/>
          </w:tcPr>
          <w:p w:rsidR="006B7153" w:rsidRDefault="006B7153" w:rsidP="0020030F">
            <w:pPr>
              <w:spacing w:before="120" w:line="360" w:lineRule="auto"/>
              <w:jc w:val="both"/>
              <w:rPr>
                <w:rFonts w:cstheme="minorHAnsi"/>
              </w:rPr>
            </w:pPr>
            <w:r>
              <w:rPr>
                <w:noProof/>
                <w:lang w:eastAsia="fr-FR"/>
              </w:rPr>
              <w:drawing>
                <wp:inline distT="0" distB="0" distL="0" distR="0" wp14:anchorId="29BCE76D" wp14:editId="4F07011C">
                  <wp:extent cx="447675" cy="447675"/>
                  <wp:effectExtent l="0" t="0" r="9525" b="9525"/>
                  <wp:docPr id="3" name="Image 3" descr="Icône 3d, systempreferences,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ône 3d, systempreferences, dossi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8673" w:type="dxa"/>
            <w:shd w:val="clear" w:color="auto" w:fill="2E74B5" w:themeFill="accent1" w:themeFillShade="BF"/>
            <w:vAlign w:val="center"/>
          </w:tcPr>
          <w:p w:rsidR="006B7153" w:rsidRPr="0016016B" w:rsidRDefault="006B7153" w:rsidP="006B7153">
            <w:pPr>
              <w:spacing w:before="120" w:line="360" w:lineRule="auto"/>
              <w:jc w:val="center"/>
              <w:rPr>
                <w:rFonts w:cstheme="minorHAnsi"/>
                <w:b/>
              </w:rPr>
            </w:pPr>
            <w:r w:rsidRPr="00B6186E">
              <w:rPr>
                <w:rFonts w:cstheme="minorHAnsi"/>
                <w:b/>
                <w:color w:val="FFFFFF" w:themeColor="background1"/>
              </w:rPr>
              <w:t xml:space="preserve">Les </w:t>
            </w:r>
            <w:r w:rsidR="004C1B1F">
              <w:rPr>
                <w:rFonts w:cstheme="minorHAnsi"/>
                <w:b/>
                <w:color w:val="FFFFFF" w:themeColor="background1"/>
              </w:rPr>
              <w:t xml:space="preserve">connaissances et </w:t>
            </w:r>
            <w:r w:rsidRPr="00B6186E">
              <w:rPr>
                <w:rFonts w:cstheme="minorHAnsi"/>
                <w:b/>
                <w:color w:val="FFFFFF" w:themeColor="background1"/>
              </w:rPr>
              <w:t xml:space="preserve">compétences </w:t>
            </w:r>
            <w:r>
              <w:rPr>
                <w:rFonts w:cstheme="minorHAnsi"/>
                <w:b/>
                <w:color w:val="FFFFFF" w:themeColor="background1"/>
              </w:rPr>
              <w:t>travaillées tout au long du parcours</w:t>
            </w:r>
          </w:p>
        </w:tc>
      </w:tr>
    </w:tbl>
    <w:p w:rsidR="006B7153" w:rsidRDefault="006B7153" w:rsidP="006B7153">
      <w:pPr>
        <w:rPr>
          <w:color w:val="FF0000"/>
        </w:rPr>
      </w:pPr>
    </w:p>
    <w:p w:rsidR="006B7153" w:rsidRDefault="006B7153" w:rsidP="006B7153">
      <w:pPr>
        <w:rPr>
          <w:color w:val="FF0000"/>
        </w:rPr>
      </w:pPr>
      <w:r w:rsidRPr="0018561C">
        <w:rPr>
          <w:color w:val="FF0000"/>
        </w:rPr>
        <w:t xml:space="preserve">A adapter pour chaque </w:t>
      </w:r>
      <w:r w:rsidR="00492DE0">
        <w:rPr>
          <w:color w:val="FF0000"/>
        </w:rPr>
        <w:t>cas</w:t>
      </w:r>
      <w:r w:rsidRPr="0018561C">
        <w:rPr>
          <w:color w:val="FF0000"/>
        </w:rPr>
        <w:t>.</w:t>
      </w:r>
      <w:r>
        <w:rPr>
          <w:color w:val="FF0000"/>
        </w:rPr>
        <w:t xml:space="preserve"> </w:t>
      </w:r>
      <w:r w:rsidR="00492DE0">
        <w:rPr>
          <w:color w:val="FF0000"/>
        </w:rPr>
        <w:t>Peut facilement fusionner avec la brique « programmes »</w:t>
      </w:r>
    </w:p>
    <w:p w:rsidR="006B7153" w:rsidRDefault="006B7153" w:rsidP="006B7153">
      <w:pPr>
        <w:rPr>
          <w:color w:val="FF0000"/>
        </w:rPr>
      </w:pPr>
      <w:r>
        <w:rPr>
          <w:color w:val="FF0000"/>
        </w:rPr>
        <w:t>Ce que les élèves vont réellement apprendre…</w:t>
      </w:r>
    </w:p>
    <w:tbl>
      <w:tblPr>
        <w:tblStyle w:val="Grilledutableau"/>
        <w:tblW w:w="0" w:type="auto"/>
        <w:tblLook w:val="04A0" w:firstRow="1" w:lastRow="0" w:firstColumn="1" w:lastColumn="0" w:noHBand="0" w:noVBand="1"/>
      </w:tblPr>
      <w:tblGrid>
        <w:gridCol w:w="3353"/>
        <w:gridCol w:w="3353"/>
        <w:gridCol w:w="3354"/>
      </w:tblGrid>
      <w:tr w:rsidR="004C1B1F" w:rsidTr="00492DE0">
        <w:tc>
          <w:tcPr>
            <w:tcW w:w="3353" w:type="dxa"/>
            <w:shd w:val="clear" w:color="auto" w:fill="5B9BD5" w:themeFill="accent1"/>
          </w:tcPr>
          <w:p w:rsidR="004C1B1F" w:rsidRPr="00492DE0" w:rsidRDefault="004C1B1F" w:rsidP="00492DE0">
            <w:pPr>
              <w:jc w:val="center"/>
              <w:rPr>
                <w:b/>
                <w:color w:val="FFFFFF" w:themeColor="background1"/>
              </w:rPr>
            </w:pPr>
            <w:r w:rsidRPr="00492DE0">
              <w:rPr>
                <w:b/>
                <w:color w:val="FFFFFF" w:themeColor="background1"/>
              </w:rPr>
              <w:t>Des connaissances biologiques</w:t>
            </w:r>
            <w:r w:rsidR="00225AE8" w:rsidRPr="00492DE0">
              <w:rPr>
                <w:b/>
                <w:color w:val="FFFFFF" w:themeColor="background1"/>
              </w:rPr>
              <w:t> : se connaitre, vivre et grandir avec son corps</w:t>
            </w:r>
          </w:p>
        </w:tc>
        <w:tc>
          <w:tcPr>
            <w:tcW w:w="3353" w:type="dxa"/>
            <w:shd w:val="clear" w:color="auto" w:fill="7F7F7F" w:themeFill="text1" w:themeFillTint="80"/>
          </w:tcPr>
          <w:p w:rsidR="004C1B1F" w:rsidRPr="00492DE0" w:rsidRDefault="004C1B1F" w:rsidP="00492DE0">
            <w:pPr>
              <w:jc w:val="center"/>
              <w:rPr>
                <w:b/>
                <w:color w:val="FFFFFF" w:themeColor="background1"/>
              </w:rPr>
            </w:pPr>
            <w:r w:rsidRPr="00492DE0">
              <w:rPr>
                <w:b/>
                <w:color w:val="FFFFFF" w:themeColor="background1"/>
              </w:rPr>
              <w:t>Des connaissances juridiques et sociales</w:t>
            </w:r>
            <w:r w:rsidR="00225AE8" w:rsidRPr="00492DE0">
              <w:rPr>
                <w:b/>
                <w:color w:val="FFFFFF" w:themeColor="background1"/>
              </w:rPr>
              <w:t> : être libre et responsable en société</w:t>
            </w:r>
          </w:p>
        </w:tc>
        <w:tc>
          <w:tcPr>
            <w:tcW w:w="3354" w:type="dxa"/>
            <w:shd w:val="clear" w:color="auto" w:fill="ED7D31" w:themeFill="accent2"/>
          </w:tcPr>
          <w:p w:rsidR="004C1B1F" w:rsidRPr="00492DE0" w:rsidRDefault="004C1B1F" w:rsidP="00492DE0">
            <w:pPr>
              <w:jc w:val="center"/>
              <w:rPr>
                <w:b/>
                <w:color w:val="FFFFFF" w:themeColor="background1"/>
              </w:rPr>
            </w:pPr>
            <w:r w:rsidRPr="00492DE0">
              <w:rPr>
                <w:b/>
                <w:color w:val="FFFFFF" w:themeColor="background1"/>
              </w:rPr>
              <w:t>Des compétences relationnelles</w:t>
            </w:r>
            <w:r w:rsidR="00225AE8" w:rsidRPr="00492DE0">
              <w:rPr>
                <w:b/>
                <w:color w:val="FFFFFF" w:themeColor="background1"/>
              </w:rPr>
              <w:t> : rencontrer les autres et construire des relations</w:t>
            </w:r>
          </w:p>
        </w:tc>
      </w:tr>
      <w:tr w:rsidR="004C1B1F" w:rsidTr="00492DE0">
        <w:tc>
          <w:tcPr>
            <w:tcW w:w="3353" w:type="dxa"/>
            <w:shd w:val="clear" w:color="auto" w:fill="BDD6EE" w:themeFill="accent1" w:themeFillTint="66"/>
          </w:tcPr>
          <w:p w:rsidR="005403D0" w:rsidRDefault="005403D0" w:rsidP="00492DE0">
            <w:pPr>
              <w:pStyle w:val="Paragraphedeliste"/>
              <w:numPr>
                <w:ilvl w:val="0"/>
                <w:numId w:val="12"/>
              </w:numPr>
              <w:spacing w:after="46"/>
              <w:ind w:left="447"/>
            </w:pPr>
            <w:r>
              <w:t xml:space="preserve">Pour évaluer un risque (IST, grossesse non désirée) et prendre les bonnes décisions pour sa santé et celle de son partenaire (utiliser des préservatifs par exemple) </w:t>
            </w:r>
          </w:p>
          <w:p w:rsidR="005403D0" w:rsidRDefault="005403D0" w:rsidP="00492DE0">
            <w:pPr>
              <w:pStyle w:val="Paragraphedeliste"/>
              <w:numPr>
                <w:ilvl w:val="0"/>
                <w:numId w:val="12"/>
              </w:numPr>
              <w:ind w:left="447"/>
            </w:pPr>
            <w:r>
              <w:t xml:space="preserve">Pour mieux se connaître (durée et âge des premières règles ou des premières éjaculations par exemple) et faire attention à soi : </w:t>
            </w:r>
          </w:p>
          <w:p w:rsidR="004C1B1F" w:rsidRDefault="004C1B1F" w:rsidP="005403D0">
            <w:pPr>
              <w:spacing w:line="259" w:lineRule="auto"/>
            </w:pPr>
          </w:p>
        </w:tc>
        <w:tc>
          <w:tcPr>
            <w:tcW w:w="3353" w:type="dxa"/>
            <w:shd w:val="clear" w:color="auto" w:fill="D9D9D9" w:themeFill="background1" w:themeFillShade="D9"/>
          </w:tcPr>
          <w:p w:rsidR="005403D0" w:rsidRDefault="005403D0" w:rsidP="00492DE0">
            <w:pPr>
              <w:pStyle w:val="Paragraphedeliste"/>
              <w:numPr>
                <w:ilvl w:val="0"/>
                <w:numId w:val="12"/>
              </w:numPr>
              <w:spacing w:after="46"/>
              <w:ind w:left="364"/>
            </w:pPr>
            <w:r>
              <w:t>Pour savoir demander / trouver de l’aide en cas de doute ou de détresse liée à une agression</w:t>
            </w:r>
          </w:p>
          <w:p w:rsidR="005403D0" w:rsidRDefault="005403D0" w:rsidP="00492DE0">
            <w:pPr>
              <w:pStyle w:val="Paragraphedeliste"/>
              <w:numPr>
                <w:ilvl w:val="0"/>
                <w:numId w:val="12"/>
              </w:numPr>
              <w:ind w:left="364"/>
            </w:pPr>
            <w:r>
              <w:t xml:space="preserve">Pour s’entraider : réagir face aux discriminations, au sexisme, aux LGBTphobies </w:t>
            </w:r>
          </w:p>
          <w:p w:rsidR="004C1B1F" w:rsidRDefault="004C1B1F" w:rsidP="00492DE0">
            <w:pPr>
              <w:ind w:left="364"/>
            </w:pPr>
          </w:p>
        </w:tc>
        <w:tc>
          <w:tcPr>
            <w:tcW w:w="3354" w:type="dxa"/>
            <w:shd w:val="clear" w:color="auto" w:fill="F7CAAC" w:themeFill="accent2" w:themeFillTint="66"/>
          </w:tcPr>
          <w:p w:rsidR="005403D0" w:rsidRDefault="00C87151" w:rsidP="00492DE0">
            <w:pPr>
              <w:pStyle w:val="Paragraphedeliste"/>
              <w:numPr>
                <w:ilvl w:val="0"/>
                <w:numId w:val="12"/>
              </w:numPr>
              <w:spacing w:after="31"/>
              <w:ind w:left="406"/>
            </w:pPr>
            <w:r>
              <w:t>Pour c</w:t>
            </w:r>
            <w:r w:rsidR="005403D0">
              <w:t>omprendre, ident</w:t>
            </w:r>
            <w:r>
              <w:t>ifier, gérer ses émotions</w:t>
            </w:r>
            <w:r w:rsidR="005403D0">
              <w:t xml:space="preserve"> </w:t>
            </w:r>
            <w:r>
              <w:t>et avoir une meilleure confiance en soi</w:t>
            </w:r>
          </w:p>
          <w:p w:rsidR="005403D0" w:rsidRDefault="00C87151" w:rsidP="00492DE0">
            <w:pPr>
              <w:pStyle w:val="Paragraphedeliste"/>
              <w:numPr>
                <w:ilvl w:val="0"/>
                <w:numId w:val="12"/>
              </w:numPr>
              <w:ind w:left="406"/>
            </w:pPr>
            <w:r>
              <w:t>Pour a</w:t>
            </w:r>
            <w:r w:rsidR="005403D0">
              <w:t>ccepter les autres dans leur diversité (orientation sexuelle</w:t>
            </w:r>
            <w:r>
              <w:t>) et</w:t>
            </w:r>
            <w:r w:rsidR="005403D0">
              <w:t xml:space="preserve"> développer l’empathie </w:t>
            </w:r>
          </w:p>
          <w:p w:rsidR="004C1B1F" w:rsidRDefault="004C1B1F" w:rsidP="005403D0"/>
        </w:tc>
      </w:tr>
      <w:tr w:rsidR="004C1B1F" w:rsidTr="00492DE0">
        <w:tc>
          <w:tcPr>
            <w:tcW w:w="3353" w:type="dxa"/>
            <w:shd w:val="clear" w:color="auto" w:fill="BDD6EE" w:themeFill="accent1" w:themeFillTint="66"/>
          </w:tcPr>
          <w:p w:rsidR="004C1B1F" w:rsidRDefault="004C1B1F" w:rsidP="00492DE0">
            <w:pPr>
              <w:pStyle w:val="Paragraphedeliste"/>
              <w:numPr>
                <w:ilvl w:val="0"/>
                <w:numId w:val="12"/>
              </w:numPr>
              <w:ind w:left="447"/>
            </w:pPr>
            <w:r>
              <w:t>La puberté</w:t>
            </w:r>
          </w:p>
          <w:p w:rsidR="004C1B1F" w:rsidRDefault="004C1B1F" w:rsidP="00492DE0">
            <w:pPr>
              <w:pStyle w:val="Paragraphedeliste"/>
              <w:numPr>
                <w:ilvl w:val="0"/>
                <w:numId w:val="12"/>
              </w:numPr>
              <w:ind w:left="447"/>
            </w:pPr>
            <w:r>
              <w:t>La transmission de la vie</w:t>
            </w:r>
          </w:p>
          <w:p w:rsidR="004C1B1F" w:rsidRDefault="004C1B1F" w:rsidP="00492DE0">
            <w:pPr>
              <w:pStyle w:val="Paragraphedeliste"/>
              <w:numPr>
                <w:ilvl w:val="0"/>
                <w:numId w:val="12"/>
              </w:numPr>
              <w:ind w:left="447"/>
            </w:pPr>
            <w:r>
              <w:t>Anatomie et physiologie</w:t>
            </w:r>
          </w:p>
          <w:p w:rsidR="004C1B1F" w:rsidRDefault="004C1B1F" w:rsidP="00492DE0">
            <w:pPr>
              <w:pStyle w:val="Paragraphedeliste"/>
              <w:numPr>
                <w:ilvl w:val="0"/>
                <w:numId w:val="12"/>
              </w:numPr>
              <w:ind w:left="447"/>
            </w:pPr>
            <w:r>
              <w:t>Prévention des IST</w:t>
            </w:r>
          </w:p>
          <w:p w:rsidR="004C1B1F" w:rsidRDefault="004C1B1F" w:rsidP="00492DE0">
            <w:pPr>
              <w:pStyle w:val="Paragraphedeliste"/>
              <w:numPr>
                <w:ilvl w:val="0"/>
                <w:numId w:val="12"/>
              </w:numPr>
              <w:ind w:left="447"/>
            </w:pPr>
            <w:r>
              <w:t>La maitrise de la reproduction</w:t>
            </w:r>
          </w:p>
          <w:p w:rsidR="004C1B1F" w:rsidRDefault="004C1B1F" w:rsidP="00492DE0">
            <w:pPr>
              <w:ind w:left="447"/>
            </w:pPr>
          </w:p>
        </w:tc>
        <w:tc>
          <w:tcPr>
            <w:tcW w:w="3353" w:type="dxa"/>
            <w:shd w:val="clear" w:color="auto" w:fill="D9D9D9" w:themeFill="background1" w:themeFillShade="D9"/>
          </w:tcPr>
          <w:p w:rsidR="004C1B1F" w:rsidRDefault="004C1B1F" w:rsidP="00492DE0">
            <w:pPr>
              <w:pStyle w:val="Paragraphedeliste"/>
              <w:numPr>
                <w:ilvl w:val="0"/>
                <w:numId w:val="12"/>
              </w:numPr>
              <w:ind w:left="364"/>
            </w:pPr>
            <w:r>
              <w:t>Le consentement</w:t>
            </w:r>
          </w:p>
          <w:p w:rsidR="004C1B1F" w:rsidRDefault="004C1B1F" w:rsidP="00492DE0">
            <w:pPr>
              <w:pStyle w:val="Paragraphedeliste"/>
              <w:numPr>
                <w:ilvl w:val="0"/>
                <w:numId w:val="12"/>
              </w:numPr>
              <w:ind w:left="364"/>
            </w:pPr>
            <w:r>
              <w:t>Prévention des violences sexuelles et sexistes</w:t>
            </w:r>
          </w:p>
          <w:p w:rsidR="004C1B1F" w:rsidRDefault="004C1B1F" w:rsidP="00492DE0">
            <w:pPr>
              <w:pStyle w:val="Paragraphedeliste"/>
              <w:numPr>
                <w:ilvl w:val="0"/>
                <w:numId w:val="12"/>
              </w:numPr>
              <w:ind w:left="364"/>
            </w:pPr>
            <w:r>
              <w:t>Education aux médias et à l’information</w:t>
            </w:r>
          </w:p>
          <w:p w:rsidR="004C1B1F" w:rsidRDefault="004C1B1F" w:rsidP="00492DE0">
            <w:pPr>
              <w:pStyle w:val="Paragraphedeliste"/>
              <w:numPr>
                <w:ilvl w:val="0"/>
                <w:numId w:val="12"/>
              </w:numPr>
              <w:ind w:left="364"/>
            </w:pPr>
            <w:r>
              <w:t>Encadrement de facteurs sociaux (homophobie, harcèlement, discriminations…)</w:t>
            </w:r>
          </w:p>
          <w:p w:rsidR="004C1B1F" w:rsidRDefault="00FF12B4" w:rsidP="00492DE0">
            <w:pPr>
              <w:pStyle w:val="Paragraphedeliste"/>
              <w:numPr>
                <w:ilvl w:val="0"/>
                <w:numId w:val="12"/>
              </w:numPr>
              <w:ind w:left="364"/>
            </w:pPr>
            <w:r>
              <w:t>Égalité filles-garçons</w:t>
            </w:r>
          </w:p>
          <w:p w:rsidR="00FF12B4" w:rsidRDefault="00FF12B4" w:rsidP="00492DE0">
            <w:pPr>
              <w:pStyle w:val="Paragraphedeliste"/>
              <w:numPr>
                <w:ilvl w:val="0"/>
                <w:numId w:val="12"/>
              </w:numPr>
              <w:ind w:left="364"/>
            </w:pPr>
            <w:r>
              <w:t>Lois écrites (code civil et code pénal)</w:t>
            </w:r>
          </w:p>
        </w:tc>
        <w:tc>
          <w:tcPr>
            <w:tcW w:w="3354" w:type="dxa"/>
            <w:shd w:val="clear" w:color="auto" w:fill="F7CAAC" w:themeFill="accent2" w:themeFillTint="66"/>
          </w:tcPr>
          <w:p w:rsidR="004C1B1F" w:rsidRDefault="00FF12B4" w:rsidP="00492DE0">
            <w:pPr>
              <w:pStyle w:val="Paragraphedeliste"/>
              <w:numPr>
                <w:ilvl w:val="0"/>
                <w:numId w:val="12"/>
              </w:numPr>
              <w:ind w:left="406"/>
            </w:pPr>
            <w:r>
              <w:t>Relation aux autres (respect ; tolérance…)</w:t>
            </w:r>
          </w:p>
          <w:p w:rsidR="00FF12B4" w:rsidRDefault="00FF12B4" w:rsidP="00492DE0">
            <w:pPr>
              <w:pStyle w:val="Paragraphedeliste"/>
              <w:numPr>
                <w:ilvl w:val="0"/>
                <w:numId w:val="12"/>
              </w:numPr>
              <w:ind w:left="406"/>
            </w:pPr>
            <w:r>
              <w:t>Estime de soi, confiance en soi</w:t>
            </w:r>
          </w:p>
          <w:p w:rsidR="00FF12B4" w:rsidRDefault="00FF12B4" w:rsidP="00492DE0">
            <w:pPr>
              <w:pStyle w:val="Paragraphedeliste"/>
              <w:numPr>
                <w:ilvl w:val="0"/>
                <w:numId w:val="12"/>
              </w:numPr>
              <w:ind w:left="406"/>
            </w:pPr>
            <w:r>
              <w:t>Emotions et sentiments</w:t>
            </w:r>
          </w:p>
          <w:p w:rsidR="00FF12B4" w:rsidRDefault="00FF12B4" w:rsidP="00492DE0">
            <w:pPr>
              <w:pStyle w:val="Paragraphedeliste"/>
              <w:numPr>
                <w:ilvl w:val="0"/>
                <w:numId w:val="12"/>
              </w:numPr>
              <w:ind w:left="406"/>
            </w:pPr>
            <w:r>
              <w:t>Liberté de choix (identité, orientation)</w:t>
            </w:r>
          </w:p>
          <w:p w:rsidR="00FF12B4" w:rsidRDefault="005403D0" w:rsidP="00492DE0">
            <w:pPr>
              <w:pStyle w:val="Paragraphedeliste"/>
              <w:numPr>
                <w:ilvl w:val="0"/>
                <w:numId w:val="12"/>
              </w:numPr>
              <w:ind w:left="406"/>
            </w:pPr>
            <w:r>
              <w:t>Gérer ses émotions</w:t>
            </w:r>
          </w:p>
        </w:tc>
      </w:tr>
    </w:tbl>
    <w:p w:rsidR="004C1B1F" w:rsidRDefault="004C1B1F"/>
    <w:p w:rsidR="00CB66BD" w:rsidRDefault="00CB66BD"/>
    <w:p w:rsidR="00CB66BD" w:rsidRDefault="00CB66BD"/>
    <w:p w:rsidR="00CB66BD" w:rsidRDefault="00CB66BD"/>
    <w:p w:rsidR="00CB66BD" w:rsidRDefault="00CB66BD"/>
    <w:p w:rsidR="00CB66BD" w:rsidRDefault="00CB66BD"/>
    <w:p w:rsidR="00CB66BD" w:rsidRDefault="00CB66BD"/>
    <w:p w:rsidR="00CB66BD" w:rsidRDefault="00CB66BD"/>
    <w:p w:rsidR="00955B6E" w:rsidRDefault="00955B6E" w:rsidP="00955B6E">
      <w:pPr>
        <w:rPr>
          <w:color w:val="FF0000"/>
        </w:rPr>
      </w:pPr>
      <w:r w:rsidRPr="00955B6E">
        <w:rPr>
          <w:color w:val="FF0000"/>
        </w:rPr>
        <w:lastRenderedPageBreak/>
        <w:t>Autre possibilité complémentaire : préciser quelles CPS sont principalement travaillées au cours du projet. La structure en emboitement suggère que chaque compétence vue à tel ou tel niveau est reprise au niveau suivant.</w:t>
      </w:r>
    </w:p>
    <w:p w:rsidR="00955B6E" w:rsidRPr="00955B6E" w:rsidRDefault="00955B6E" w:rsidP="00955B6E">
      <w:pPr>
        <w:rPr>
          <w:color w:val="FF0000"/>
        </w:rPr>
      </w:pPr>
      <w:r>
        <w:rPr>
          <w:color w:val="FF0000"/>
        </w:rPr>
        <w:t>Par exemple :</w:t>
      </w:r>
    </w:p>
    <w:p w:rsidR="00955B6E" w:rsidRDefault="00955B6E" w:rsidP="00955B6E"/>
    <w:p w:rsidR="00955B6E" w:rsidRDefault="00955B6E" w:rsidP="00955B6E">
      <w:r>
        <w:rPr>
          <w:noProof/>
          <w:lang w:eastAsia="fr-FR"/>
        </w:rPr>
        <mc:AlternateContent>
          <mc:Choice Requires="wps">
            <w:drawing>
              <wp:anchor distT="0" distB="0" distL="114300" distR="114300" simplePos="0" relativeHeight="251668480" behindDoc="0" locked="0" layoutInCell="1" allowOverlap="1" wp14:anchorId="19AACF57" wp14:editId="48E0F0FB">
                <wp:simplePos x="0" y="0"/>
                <wp:positionH relativeFrom="margin">
                  <wp:posOffset>0</wp:posOffset>
                </wp:positionH>
                <wp:positionV relativeFrom="paragraph">
                  <wp:posOffset>9525</wp:posOffset>
                </wp:positionV>
                <wp:extent cx="6642100" cy="3162300"/>
                <wp:effectExtent l="0" t="0" r="25400" b="19050"/>
                <wp:wrapNone/>
                <wp:docPr id="47" name="Rectangle 47"/>
                <wp:cNvGraphicFramePr/>
                <a:graphic xmlns:a="http://schemas.openxmlformats.org/drawingml/2006/main">
                  <a:graphicData uri="http://schemas.microsoft.com/office/word/2010/wordprocessingShape">
                    <wps:wsp>
                      <wps:cNvSpPr/>
                      <wps:spPr>
                        <a:xfrm>
                          <a:off x="0" y="0"/>
                          <a:ext cx="6642100" cy="3162300"/>
                        </a:xfrm>
                        <a:prstGeom prst="rect">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7491A" id="Rectangle 47" o:spid="_x0000_s1026" style="position:absolute;margin-left:0;margin-top:.75pt;width:523pt;height:24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" filled="f" strokecolor="windowText" strokeweight="1.25pt">
                <w10:wrap anchorx="margin"/>
              </v:rect>
            </w:pict>
          </mc:Fallback>
        </mc:AlternateContent>
      </w:r>
      <w:r>
        <w:rPr>
          <w:noProof/>
          <w:lang w:eastAsia="fr-FR"/>
        </w:rPr>
        <mc:AlternateContent>
          <mc:Choice Requires="wps">
            <w:drawing>
              <wp:anchor distT="0" distB="0" distL="114300" distR="114300" simplePos="0" relativeHeight="251669504" behindDoc="0" locked="0" layoutInCell="1" allowOverlap="1" wp14:anchorId="6013EC71" wp14:editId="77628590">
                <wp:simplePos x="0" y="0"/>
                <wp:positionH relativeFrom="margin">
                  <wp:align>left</wp:align>
                </wp:positionH>
                <wp:positionV relativeFrom="paragraph">
                  <wp:posOffset>38735</wp:posOffset>
                </wp:positionV>
                <wp:extent cx="6597650" cy="412750"/>
                <wp:effectExtent l="0" t="0" r="0" b="6350"/>
                <wp:wrapNone/>
                <wp:docPr id="46" name="Zone de texte 46"/>
                <wp:cNvGraphicFramePr/>
                <a:graphic xmlns:a="http://schemas.openxmlformats.org/drawingml/2006/main">
                  <a:graphicData uri="http://schemas.microsoft.com/office/word/2010/wordprocessingShape">
                    <wps:wsp>
                      <wps:cNvSpPr txBox="1"/>
                      <wps:spPr>
                        <a:xfrm>
                          <a:off x="0" y="0"/>
                          <a:ext cx="6597650" cy="412750"/>
                        </a:xfrm>
                        <a:prstGeom prst="rect">
                          <a:avLst/>
                        </a:prstGeom>
                        <a:noFill/>
                        <a:ln w="6350">
                          <a:noFill/>
                        </a:ln>
                      </wps:spPr>
                      <wps:txbx>
                        <w:txbxContent>
                          <w:p w:rsidR="00CB66BD" w:rsidRPr="001749E3" w:rsidRDefault="00CB66BD" w:rsidP="00955B6E">
                            <w:pPr>
                              <w:jc w:val="both"/>
                            </w:pPr>
                            <w:r>
                              <w:rPr>
                                <w:b/>
                                <w:u w:val="single"/>
                              </w:rPr>
                              <w:t>Les compétences psychosociales visées durant le parcours</w:t>
                            </w:r>
                          </w:p>
                          <w:p w:rsidR="00CB66BD" w:rsidRDefault="00CB66BD" w:rsidP="00955B6E">
                            <w:pPr>
                              <w:jc w:val="both"/>
                              <w:rPr>
                                <w:sz w:val="24"/>
                                <w:szCs w:val="24"/>
                              </w:rPr>
                            </w:pPr>
                          </w:p>
                          <w:p w:rsidR="00CB66BD" w:rsidRPr="00CC2AD5" w:rsidRDefault="00CB66BD" w:rsidP="00955B6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3EC71" id="Zone de texte 46" o:spid="_x0000_s1031" type="#_x0000_t202" style="position:absolute;margin-left:0;margin-top:3.05pt;width:519.5pt;height:3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" filled="f" stroked="f" strokeweight=".5pt">
                <v:textbox>
                  <w:txbxContent>
                    <w:p w:rsidR="00CB66BD" w:rsidRPr="001749E3" w:rsidRDefault="00CB66BD" w:rsidP="00955B6E">
                      <w:pPr>
                        <w:jc w:val="both"/>
                      </w:pPr>
                      <w:r>
                        <w:rPr>
                          <w:b/>
                          <w:u w:val="single"/>
                        </w:rPr>
                        <w:t>Les compétences psychosociales visées durant le parcours</w:t>
                      </w:r>
                    </w:p>
                    <w:p w:rsidR="00CB66BD" w:rsidRDefault="00CB66BD" w:rsidP="00955B6E">
                      <w:pPr>
                        <w:jc w:val="both"/>
                        <w:rPr>
                          <w:sz w:val="24"/>
                          <w:szCs w:val="24"/>
                        </w:rPr>
                      </w:pPr>
                    </w:p>
                    <w:p w:rsidR="00CB66BD" w:rsidRPr="00CC2AD5" w:rsidRDefault="00CB66BD" w:rsidP="00955B6E">
                      <w:pPr>
                        <w:jc w:val="both"/>
                      </w:pPr>
                    </w:p>
                  </w:txbxContent>
                </v:textbox>
                <w10:wrap anchorx="margin"/>
              </v:shape>
            </w:pict>
          </mc:Fallback>
        </mc:AlternateContent>
      </w:r>
    </w:p>
    <w:p w:rsidR="00955B6E" w:rsidRDefault="00955B6E" w:rsidP="00955B6E"/>
    <w:p w:rsidR="00955B6E" w:rsidRDefault="00955B6E" w:rsidP="00955B6E">
      <w:r>
        <w:rPr>
          <w:noProof/>
          <w:lang w:eastAsia="fr-FR"/>
        </w:rPr>
        <mc:AlternateContent>
          <mc:Choice Requires="wps">
            <w:drawing>
              <wp:anchor distT="0" distB="0" distL="114300" distR="114300" simplePos="0" relativeHeight="251672576" behindDoc="0" locked="0" layoutInCell="1" allowOverlap="1" wp14:anchorId="7889A5BF" wp14:editId="53A8850D">
                <wp:simplePos x="0" y="0"/>
                <wp:positionH relativeFrom="column">
                  <wp:posOffset>1800225</wp:posOffset>
                </wp:positionH>
                <wp:positionV relativeFrom="paragraph">
                  <wp:posOffset>114934</wp:posOffset>
                </wp:positionV>
                <wp:extent cx="4572000" cy="2218055"/>
                <wp:effectExtent l="0" t="0" r="19050" b="10795"/>
                <wp:wrapNone/>
                <wp:docPr id="48" name="Rectangle 48"/>
                <wp:cNvGraphicFramePr/>
                <a:graphic xmlns:a="http://schemas.openxmlformats.org/drawingml/2006/main">
                  <a:graphicData uri="http://schemas.microsoft.com/office/word/2010/wordprocessingShape">
                    <wps:wsp>
                      <wps:cNvSpPr/>
                      <wps:spPr>
                        <a:xfrm>
                          <a:off x="0" y="0"/>
                          <a:ext cx="4572000" cy="2218055"/>
                        </a:xfrm>
                        <a:prstGeom prst="rect">
                          <a:avLst/>
                        </a:prstGeom>
                        <a:noFill/>
                        <a:ln w="22225" cap="flat" cmpd="sng" algn="ctr">
                          <a:solidFill>
                            <a:srgbClr val="70AD47">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4FF72" id="Rectangle 48" o:spid="_x0000_s1026" style="position:absolute;margin-left:141.75pt;margin-top:9.05pt;width:5in;height:17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" filled="f" strokecolor="#c5e0b4" strokeweight="1.75pt"/>
            </w:pict>
          </mc:Fallback>
        </mc:AlternateContent>
      </w:r>
      <w:r>
        <w:rPr>
          <w:noProof/>
          <w:lang w:eastAsia="fr-FR"/>
        </w:rPr>
        <mc:AlternateContent>
          <mc:Choice Requires="wps">
            <w:drawing>
              <wp:anchor distT="0" distB="0" distL="114300" distR="114300" simplePos="0" relativeHeight="251671552" behindDoc="0" locked="0" layoutInCell="1" allowOverlap="1" wp14:anchorId="03051686" wp14:editId="753DBB23">
                <wp:simplePos x="0" y="0"/>
                <wp:positionH relativeFrom="column">
                  <wp:posOffset>219075</wp:posOffset>
                </wp:positionH>
                <wp:positionV relativeFrom="paragraph">
                  <wp:posOffset>38734</wp:posOffset>
                </wp:positionV>
                <wp:extent cx="6248400" cy="24098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6248400" cy="2409825"/>
                        </a:xfrm>
                        <a:prstGeom prst="rect">
                          <a:avLst/>
                        </a:prstGeom>
                        <a:noFill/>
                        <a:ln w="2222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C20D6" id="Rectangle 49" o:spid="_x0000_s1026" style="position:absolute;margin-left:17.25pt;margin-top:3.05pt;width:492pt;height:18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" filled="f" strokecolor="#0070c0" strokeweight="1.75pt"/>
            </w:pict>
          </mc:Fallback>
        </mc:AlternateContent>
      </w:r>
    </w:p>
    <w:p w:rsidR="00955B6E" w:rsidRDefault="00955B6E" w:rsidP="00955B6E">
      <w:r>
        <w:rPr>
          <w:noProof/>
          <w:lang w:eastAsia="fr-FR"/>
        </w:rPr>
        <mc:AlternateContent>
          <mc:Choice Requires="wps">
            <w:drawing>
              <wp:anchor distT="0" distB="0" distL="114300" distR="114300" simplePos="0" relativeHeight="251679744" behindDoc="0" locked="0" layoutInCell="1" allowOverlap="1" wp14:anchorId="7E0D8B09" wp14:editId="689BD1BA">
                <wp:simplePos x="0" y="0"/>
                <wp:positionH relativeFrom="column">
                  <wp:posOffset>217805</wp:posOffset>
                </wp:positionH>
                <wp:positionV relativeFrom="paragraph">
                  <wp:posOffset>47625</wp:posOffset>
                </wp:positionV>
                <wp:extent cx="1295400" cy="145415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295400" cy="1454150"/>
                        </a:xfrm>
                        <a:prstGeom prst="rect">
                          <a:avLst/>
                        </a:prstGeom>
                        <a:noFill/>
                        <a:ln w="6350">
                          <a:noFill/>
                        </a:ln>
                      </wps:spPr>
                      <wps:txbx>
                        <w:txbxContent>
                          <w:p w:rsidR="00CB66BD" w:rsidRPr="00052625" w:rsidRDefault="00CB66BD" w:rsidP="00955B6E">
                            <w:pPr>
                              <w:jc w:val="center"/>
                              <w:rPr>
                                <w:b/>
                                <w:color w:val="0070C0"/>
                                <w:sz w:val="18"/>
                                <w:szCs w:val="18"/>
                                <w:u w:val="single"/>
                              </w:rPr>
                            </w:pPr>
                            <w:r w:rsidRPr="00052625">
                              <w:rPr>
                                <w:b/>
                                <w:color w:val="0070C0"/>
                                <w:sz w:val="18"/>
                                <w:szCs w:val="18"/>
                                <w:u w:val="single"/>
                              </w:rPr>
                              <w:t>Niveau 6</w:t>
                            </w:r>
                            <w:r w:rsidRPr="00052625">
                              <w:rPr>
                                <w:b/>
                                <w:color w:val="0070C0"/>
                                <w:sz w:val="18"/>
                                <w:szCs w:val="18"/>
                                <w:u w:val="single"/>
                                <w:vertAlign w:val="superscript"/>
                              </w:rPr>
                              <w:t>ème</w:t>
                            </w:r>
                          </w:p>
                          <w:p w:rsidR="00CB66BD" w:rsidRPr="00052625" w:rsidRDefault="00CB66BD" w:rsidP="00955B6E">
                            <w:pPr>
                              <w:jc w:val="center"/>
                              <w:rPr>
                                <w:b/>
                                <w:color w:val="0070C0"/>
                                <w:sz w:val="18"/>
                                <w:szCs w:val="18"/>
                                <w:u w:val="single"/>
                              </w:rPr>
                            </w:pPr>
                          </w:p>
                          <w:p w:rsidR="00CB66BD" w:rsidRPr="00052625" w:rsidRDefault="00CB66BD" w:rsidP="00955B6E">
                            <w:pPr>
                              <w:jc w:val="center"/>
                              <w:rPr>
                                <w:b/>
                                <w:color w:val="0070C0"/>
                                <w:sz w:val="18"/>
                                <w:szCs w:val="18"/>
                              </w:rPr>
                            </w:pPr>
                            <w:r w:rsidRPr="00052625">
                              <w:rPr>
                                <w:b/>
                                <w:color w:val="0070C0"/>
                                <w:sz w:val="18"/>
                                <w:szCs w:val="18"/>
                              </w:rPr>
                              <w:t>Avoir conscience de soi</w:t>
                            </w:r>
                          </w:p>
                          <w:p w:rsidR="00CB66BD" w:rsidRPr="00052625" w:rsidRDefault="00CB66BD" w:rsidP="00955B6E">
                            <w:pPr>
                              <w:jc w:val="center"/>
                              <w:rPr>
                                <w:b/>
                                <w:color w:val="0070C0"/>
                                <w:sz w:val="18"/>
                                <w:szCs w:val="18"/>
                              </w:rPr>
                            </w:pPr>
                          </w:p>
                          <w:p w:rsidR="00CB66BD" w:rsidRPr="00052625" w:rsidRDefault="00CB66BD" w:rsidP="00955B6E">
                            <w:pPr>
                              <w:jc w:val="center"/>
                              <w:rPr>
                                <w:b/>
                                <w:color w:val="0070C0"/>
                                <w:sz w:val="18"/>
                                <w:szCs w:val="18"/>
                              </w:rPr>
                            </w:pPr>
                            <w:r w:rsidRPr="00052625">
                              <w:rPr>
                                <w:b/>
                                <w:color w:val="0070C0"/>
                                <w:sz w:val="18"/>
                                <w:szCs w:val="18"/>
                              </w:rPr>
                              <w:t>Développer des relations constructives</w:t>
                            </w:r>
                          </w:p>
                          <w:p w:rsidR="00CB66BD" w:rsidRPr="00052625" w:rsidRDefault="00CB66BD" w:rsidP="00955B6E">
                            <w:pPr>
                              <w:jc w:val="center"/>
                              <w:rPr>
                                <w:b/>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D8B09" id="Zone de texte 20" o:spid="_x0000_s1032" type="#_x0000_t202" style="position:absolute;margin-left:17.15pt;margin-top:3.75pt;width:102pt;height:1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" filled="f" stroked="f" strokeweight=".5pt">
                <v:textbox>
                  <w:txbxContent>
                    <w:p w:rsidR="00CB66BD" w:rsidRPr="00052625" w:rsidRDefault="00CB66BD" w:rsidP="00955B6E">
                      <w:pPr>
                        <w:jc w:val="center"/>
                        <w:rPr>
                          <w:b/>
                          <w:color w:val="0070C0"/>
                          <w:sz w:val="18"/>
                          <w:szCs w:val="18"/>
                          <w:u w:val="single"/>
                        </w:rPr>
                      </w:pPr>
                      <w:r w:rsidRPr="00052625">
                        <w:rPr>
                          <w:b/>
                          <w:color w:val="0070C0"/>
                          <w:sz w:val="18"/>
                          <w:szCs w:val="18"/>
                          <w:u w:val="single"/>
                        </w:rPr>
                        <w:t>Niveau 6</w:t>
                      </w:r>
                      <w:r w:rsidRPr="00052625">
                        <w:rPr>
                          <w:b/>
                          <w:color w:val="0070C0"/>
                          <w:sz w:val="18"/>
                          <w:szCs w:val="18"/>
                          <w:u w:val="single"/>
                          <w:vertAlign w:val="superscript"/>
                        </w:rPr>
                        <w:t>ème</w:t>
                      </w:r>
                    </w:p>
                    <w:p w:rsidR="00CB66BD" w:rsidRPr="00052625" w:rsidRDefault="00CB66BD" w:rsidP="00955B6E">
                      <w:pPr>
                        <w:jc w:val="center"/>
                        <w:rPr>
                          <w:b/>
                          <w:color w:val="0070C0"/>
                          <w:sz w:val="18"/>
                          <w:szCs w:val="18"/>
                          <w:u w:val="single"/>
                        </w:rPr>
                      </w:pPr>
                    </w:p>
                    <w:p w:rsidR="00CB66BD" w:rsidRPr="00052625" w:rsidRDefault="00CB66BD" w:rsidP="00955B6E">
                      <w:pPr>
                        <w:jc w:val="center"/>
                        <w:rPr>
                          <w:b/>
                          <w:color w:val="0070C0"/>
                          <w:sz w:val="18"/>
                          <w:szCs w:val="18"/>
                        </w:rPr>
                      </w:pPr>
                      <w:r w:rsidRPr="00052625">
                        <w:rPr>
                          <w:b/>
                          <w:color w:val="0070C0"/>
                          <w:sz w:val="18"/>
                          <w:szCs w:val="18"/>
                        </w:rPr>
                        <w:t>Avoir conscience de soi</w:t>
                      </w:r>
                    </w:p>
                    <w:p w:rsidR="00CB66BD" w:rsidRPr="00052625" w:rsidRDefault="00CB66BD" w:rsidP="00955B6E">
                      <w:pPr>
                        <w:jc w:val="center"/>
                        <w:rPr>
                          <w:b/>
                          <w:color w:val="0070C0"/>
                          <w:sz w:val="18"/>
                          <w:szCs w:val="18"/>
                        </w:rPr>
                      </w:pPr>
                    </w:p>
                    <w:p w:rsidR="00CB66BD" w:rsidRPr="00052625" w:rsidRDefault="00CB66BD" w:rsidP="00955B6E">
                      <w:pPr>
                        <w:jc w:val="center"/>
                        <w:rPr>
                          <w:b/>
                          <w:color w:val="0070C0"/>
                          <w:sz w:val="18"/>
                          <w:szCs w:val="18"/>
                        </w:rPr>
                      </w:pPr>
                      <w:r w:rsidRPr="00052625">
                        <w:rPr>
                          <w:b/>
                          <w:color w:val="0070C0"/>
                          <w:sz w:val="18"/>
                          <w:szCs w:val="18"/>
                        </w:rPr>
                        <w:t>Développer des relations constructives</w:t>
                      </w:r>
                    </w:p>
                    <w:p w:rsidR="00CB66BD" w:rsidRPr="00052625" w:rsidRDefault="00CB66BD" w:rsidP="00955B6E">
                      <w:pPr>
                        <w:jc w:val="center"/>
                        <w:rPr>
                          <w:b/>
                          <w:color w:val="0070C0"/>
                          <w:sz w:val="18"/>
                          <w:szCs w:val="18"/>
                        </w:rPr>
                      </w:pPr>
                    </w:p>
                  </w:txbxContent>
                </v:textbox>
              </v:shape>
            </w:pict>
          </mc:Fallback>
        </mc:AlternateContent>
      </w:r>
      <w:r>
        <w:rPr>
          <w:noProof/>
          <w:lang w:eastAsia="fr-FR"/>
        </w:rPr>
        <mc:AlternateContent>
          <mc:Choice Requires="wps">
            <w:drawing>
              <wp:anchor distT="0" distB="0" distL="114300" distR="114300" simplePos="0" relativeHeight="251673600" behindDoc="0" locked="0" layoutInCell="1" allowOverlap="1" wp14:anchorId="34C9C4DF" wp14:editId="3B927E8C">
                <wp:simplePos x="0" y="0"/>
                <wp:positionH relativeFrom="column">
                  <wp:posOffset>3257550</wp:posOffset>
                </wp:positionH>
                <wp:positionV relativeFrom="paragraph">
                  <wp:posOffset>38734</wp:posOffset>
                </wp:positionV>
                <wp:extent cx="2997200" cy="1933575"/>
                <wp:effectExtent l="0" t="0" r="12700" b="28575"/>
                <wp:wrapNone/>
                <wp:docPr id="52" name="Rectangle 52"/>
                <wp:cNvGraphicFramePr/>
                <a:graphic xmlns:a="http://schemas.openxmlformats.org/drawingml/2006/main">
                  <a:graphicData uri="http://schemas.microsoft.com/office/word/2010/wordprocessingShape">
                    <wps:wsp>
                      <wps:cNvSpPr/>
                      <wps:spPr>
                        <a:xfrm>
                          <a:off x="0" y="0"/>
                          <a:ext cx="2997200" cy="1933575"/>
                        </a:xfrm>
                        <a:prstGeom prst="rect">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0511C" id="Rectangle 52" o:spid="_x0000_s1026" style="position:absolute;margin-left:256.5pt;margin-top:3.05pt;width:236pt;height:15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" filled="f" strokecolor="red" strokeweight="1.75pt"/>
            </w:pict>
          </mc:Fallback>
        </mc:AlternateContent>
      </w:r>
      <w:r>
        <w:rPr>
          <w:noProof/>
          <w:lang w:eastAsia="fr-FR"/>
        </w:rPr>
        <mc:AlternateContent>
          <mc:Choice Requires="wps">
            <w:drawing>
              <wp:anchor distT="0" distB="0" distL="114300" distR="114300" simplePos="0" relativeHeight="251674624" behindDoc="0" locked="0" layoutInCell="1" allowOverlap="1" wp14:anchorId="5C413137" wp14:editId="4C09F35B">
                <wp:simplePos x="0" y="0"/>
                <wp:positionH relativeFrom="column">
                  <wp:posOffset>4673600</wp:posOffset>
                </wp:positionH>
                <wp:positionV relativeFrom="paragraph">
                  <wp:posOffset>102870</wp:posOffset>
                </wp:positionV>
                <wp:extent cx="1473200" cy="1644650"/>
                <wp:effectExtent l="0" t="0" r="12700" b="12700"/>
                <wp:wrapNone/>
                <wp:docPr id="51" name="Rectangle 51"/>
                <wp:cNvGraphicFramePr/>
                <a:graphic xmlns:a="http://schemas.openxmlformats.org/drawingml/2006/main">
                  <a:graphicData uri="http://schemas.microsoft.com/office/word/2010/wordprocessingShape">
                    <wps:wsp>
                      <wps:cNvSpPr/>
                      <wps:spPr>
                        <a:xfrm>
                          <a:off x="0" y="0"/>
                          <a:ext cx="1473200" cy="1644650"/>
                        </a:xfrm>
                        <a:prstGeom prst="rect">
                          <a:avLst/>
                        </a:prstGeom>
                        <a:noFill/>
                        <a:ln w="2222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3DC02" id="Rectangle 51" o:spid="_x0000_s1026" style="position:absolute;margin-left:368pt;margin-top:8.1pt;width:116pt;height:1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" filled="f" strokecolor="#ffc000" strokeweight="1.75pt"/>
            </w:pict>
          </mc:Fallback>
        </mc:AlternateContent>
      </w:r>
    </w:p>
    <w:p w:rsidR="00955B6E" w:rsidRDefault="00955B6E" w:rsidP="00955B6E">
      <w:r>
        <w:rPr>
          <w:noProof/>
          <w:lang w:eastAsia="fr-FR"/>
        </w:rPr>
        <mc:AlternateContent>
          <mc:Choice Requires="wps">
            <w:drawing>
              <wp:anchor distT="0" distB="0" distL="114300" distR="114300" simplePos="0" relativeHeight="251675648" behindDoc="0" locked="0" layoutInCell="1" allowOverlap="1" wp14:anchorId="3E91F450" wp14:editId="0056797B">
                <wp:simplePos x="0" y="0"/>
                <wp:positionH relativeFrom="column">
                  <wp:posOffset>1416050</wp:posOffset>
                </wp:positionH>
                <wp:positionV relativeFrom="paragraph">
                  <wp:posOffset>535940</wp:posOffset>
                </wp:positionV>
                <wp:extent cx="266700" cy="450850"/>
                <wp:effectExtent l="19050" t="0" r="38100" b="25400"/>
                <wp:wrapNone/>
                <wp:docPr id="58" name="Chevron 58"/>
                <wp:cNvGraphicFramePr/>
                <a:graphic xmlns:a="http://schemas.openxmlformats.org/drawingml/2006/main">
                  <a:graphicData uri="http://schemas.microsoft.com/office/word/2010/wordprocessingShape">
                    <wps:wsp>
                      <wps:cNvSpPr/>
                      <wps:spPr>
                        <a:xfrm>
                          <a:off x="0" y="0"/>
                          <a:ext cx="266700" cy="450850"/>
                        </a:xfrm>
                        <a:prstGeom prst="chevron">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16086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8" o:spid="_x0000_s1026" type="#_x0000_t55" style="position:absolute;margin-left:111.5pt;margin-top:42.2pt;width:21pt;height:3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" adj="10800" fillcolor="#0070c0" strokecolor="#0070c0" strokeweight="1pt"/>
            </w:pict>
          </mc:Fallback>
        </mc:AlternateContent>
      </w:r>
      <w:r>
        <w:rPr>
          <w:noProof/>
          <w:lang w:eastAsia="fr-FR"/>
        </w:rPr>
        <mc:AlternateContent>
          <mc:Choice Requires="wps">
            <w:drawing>
              <wp:anchor distT="0" distB="0" distL="114300" distR="114300" simplePos="0" relativeHeight="251676672" behindDoc="0" locked="0" layoutInCell="1" allowOverlap="1" wp14:anchorId="23244AC0" wp14:editId="42547ED1">
                <wp:simplePos x="0" y="0"/>
                <wp:positionH relativeFrom="column">
                  <wp:posOffset>2857500</wp:posOffset>
                </wp:positionH>
                <wp:positionV relativeFrom="paragraph">
                  <wp:posOffset>546100</wp:posOffset>
                </wp:positionV>
                <wp:extent cx="266700" cy="450850"/>
                <wp:effectExtent l="19050" t="0" r="38100" b="25400"/>
                <wp:wrapNone/>
                <wp:docPr id="59" name="Chevron 59"/>
                <wp:cNvGraphicFramePr/>
                <a:graphic xmlns:a="http://schemas.openxmlformats.org/drawingml/2006/main">
                  <a:graphicData uri="http://schemas.microsoft.com/office/word/2010/wordprocessingShape">
                    <wps:wsp>
                      <wps:cNvSpPr/>
                      <wps:spPr>
                        <a:xfrm>
                          <a:off x="0" y="0"/>
                          <a:ext cx="266700" cy="450850"/>
                        </a:xfrm>
                        <a:prstGeom prst="chevron">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F58FA5" id="Chevron 59" o:spid="_x0000_s1026" type="#_x0000_t55" style="position:absolute;margin-left:225pt;margin-top:43pt;width:21pt;height:3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" adj="10800" fillcolor="#a8d08d [1945]" strokecolor="#a8d08d [1945]" strokeweight="1pt"/>
            </w:pict>
          </mc:Fallback>
        </mc:AlternateContent>
      </w:r>
      <w:r>
        <w:rPr>
          <w:noProof/>
          <w:lang w:eastAsia="fr-FR"/>
        </w:rPr>
        <mc:AlternateContent>
          <mc:Choice Requires="wps">
            <w:drawing>
              <wp:anchor distT="0" distB="0" distL="114300" distR="114300" simplePos="0" relativeHeight="251677696" behindDoc="0" locked="0" layoutInCell="1" allowOverlap="1" wp14:anchorId="6E0A9181" wp14:editId="267CF734">
                <wp:simplePos x="0" y="0"/>
                <wp:positionH relativeFrom="column">
                  <wp:posOffset>4311650</wp:posOffset>
                </wp:positionH>
                <wp:positionV relativeFrom="paragraph">
                  <wp:posOffset>537845</wp:posOffset>
                </wp:positionV>
                <wp:extent cx="266700" cy="450850"/>
                <wp:effectExtent l="19050" t="0" r="38100" b="25400"/>
                <wp:wrapNone/>
                <wp:docPr id="60" name="Chevron 60"/>
                <wp:cNvGraphicFramePr/>
                <a:graphic xmlns:a="http://schemas.openxmlformats.org/drawingml/2006/main">
                  <a:graphicData uri="http://schemas.microsoft.com/office/word/2010/wordprocessingShape">
                    <wps:wsp>
                      <wps:cNvSpPr/>
                      <wps:spPr>
                        <a:xfrm>
                          <a:off x="0" y="0"/>
                          <a:ext cx="266700" cy="450850"/>
                        </a:xfrm>
                        <a:prstGeom prst="chevron">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393E7A" id="Chevron 60" o:spid="_x0000_s1026" type="#_x0000_t55" style="position:absolute;margin-left:339.5pt;margin-top:42.35pt;width:21pt;height:3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" adj="10800" fillcolor="red" strokecolor="red" strokeweight="1pt"/>
            </w:pict>
          </mc:Fallback>
        </mc:AlternateContent>
      </w:r>
      <w:r>
        <w:rPr>
          <w:noProof/>
          <w:lang w:eastAsia="fr-FR"/>
        </w:rPr>
        <mc:AlternateContent>
          <mc:Choice Requires="wps">
            <w:drawing>
              <wp:anchor distT="0" distB="0" distL="114300" distR="114300" simplePos="0" relativeHeight="251680768" behindDoc="0" locked="0" layoutInCell="1" allowOverlap="1" wp14:anchorId="16878AF7" wp14:editId="68EAF0CE">
                <wp:simplePos x="0" y="0"/>
                <wp:positionH relativeFrom="margin">
                  <wp:posOffset>1722755</wp:posOffset>
                </wp:positionH>
                <wp:positionV relativeFrom="paragraph">
                  <wp:posOffset>301625</wp:posOffset>
                </wp:positionV>
                <wp:extent cx="1244600" cy="1065530"/>
                <wp:effectExtent l="0" t="0" r="0" b="1270"/>
                <wp:wrapNone/>
                <wp:docPr id="23" name="Zone de texte 23"/>
                <wp:cNvGraphicFramePr/>
                <a:graphic xmlns:a="http://schemas.openxmlformats.org/drawingml/2006/main">
                  <a:graphicData uri="http://schemas.microsoft.com/office/word/2010/wordprocessingShape">
                    <wps:wsp>
                      <wps:cNvSpPr txBox="1"/>
                      <wps:spPr>
                        <a:xfrm>
                          <a:off x="0" y="0"/>
                          <a:ext cx="1244600" cy="1065530"/>
                        </a:xfrm>
                        <a:prstGeom prst="rect">
                          <a:avLst/>
                        </a:prstGeom>
                        <a:noFill/>
                        <a:ln w="6350">
                          <a:noFill/>
                        </a:ln>
                      </wps:spPr>
                      <wps:txbx>
                        <w:txbxContent>
                          <w:p w:rsidR="00CB66BD" w:rsidRPr="00052625" w:rsidRDefault="00CB66BD" w:rsidP="00955B6E">
                            <w:pPr>
                              <w:jc w:val="center"/>
                              <w:rPr>
                                <w:b/>
                                <w:color w:val="A8D08D" w:themeColor="accent6" w:themeTint="99"/>
                                <w:sz w:val="18"/>
                                <w:szCs w:val="18"/>
                                <w:u w:val="single"/>
                              </w:rPr>
                            </w:pPr>
                            <w:r w:rsidRPr="00052625">
                              <w:rPr>
                                <w:b/>
                                <w:color w:val="A8D08D" w:themeColor="accent6" w:themeTint="99"/>
                                <w:sz w:val="18"/>
                                <w:szCs w:val="18"/>
                                <w:u w:val="single"/>
                              </w:rPr>
                              <w:t>Niveau 5</w:t>
                            </w:r>
                            <w:r w:rsidRPr="00052625">
                              <w:rPr>
                                <w:b/>
                                <w:color w:val="A8D08D" w:themeColor="accent6" w:themeTint="99"/>
                                <w:sz w:val="18"/>
                                <w:szCs w:val="18"/>
                                <w:u w:val="single"/>
                                <w:vertAlign w:val="superscript"/>
                              </w:rPr>
                              <w:t>ème</w:t>
                            </w:r>
                            <w:r w:rsidRPr="00052625">
                              <w:rPr>
                                <w:b/>
                                <w:color w:val="A8D08D" w:themeColor="accent6" w:themeTint="99"/>
                                <w:sz w:val="18"/>
                                <w:szCs w:val="18"/>
                                <w:u w:val="single"/>
                              </w:rPr>
                              <w:t xml:space="preserve">  </w:t>
                            </w:r>
                          </w:p>
                          <w:p w:rsidR="00CB66BD" w:rsidRPr="00052625" w:rsidRDefault="00CB66BD" w:rsidP="00955B6E">
                            <w:pPr>
                              <w:jc w:val="center"/>
                              <w:rPr>
                                <w:b/>
                                <w:color w:val="A8D08D" w:themeColor="accent6" w:themeTint="99"/>
                                <w:sz w:val="18"/>
                                <w:szCs w:val="18"/>
                              </w:rPr>
                            </w:pPr>
                          </w:p>
                          <w:p w:rsidR="00CB66BD" w:rsidRPr="00052625" w:rsidRDefault="00CB66BD" w:rsidP="00955B6E">
                            <w:pPr>
                              <w:jc w:val="center"/>
                              <w:rPr>
                                <w:b/>
                                <w:color w:val="A8D08D" w:themeColor="accent6" w:themeTint="99"/>
                                <w:sz w:val="18"/>
                                <w:szCs w:val="18"/>
                              </w:rPr>
                            </w:pPr>
                            <w:r w:rsidRPr="00052625">
                              <w:rPr>
                                <w:b/>
                                <w:color w:val="A8D08D" w:themeColor="accent6" w:themeTint="99"/>
                                <w:sz w:val="18"/>
                                <w:szCs w:val="18"/>
                              </w:rPr>
                              <w:t>Résoudre des difficultés</w:t>
                            </w:r>
                          </w:p>
                          <w:p w:rsidR="00CB66BD" w:rsidRPr="00052625" w:rsidRDefault="00CB66BD" w:rsidP="00955B6E">
                            <w:pPr>
                              <w:jc w:val="center"/>
                              <w:rPr>
                                <w:b/>
                                <w:color w:val="A8D08D" w:themeColor="accent6" w:themeTint="99"/>
                                <w:sz w:val="18"/>
                                <w:szCs w:val="18"/>
                              </w:rPr>
                            </w:pPr>
                          </w:p>
                          <w:p w:rsidR="00CB66BD" w:rsidRPr="00052625" w:rsidRDefault="00CB66BD" w:rsidP="00955B6E">
                            <w:pPr>
                              <w:jc w:val="center"/>
                              <w:rPr>
                                <w:b/>
                                <w:color w:val="A8D08D" w:themeColor="accent6" w:themeTint="99"/>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78AF7" id="Zone de texte 23" o:spid="_x0000_s1033" type="#_x0000_t202" style="position:absolute;margin-left:135.65pt;margin-top:23.75pt;width:98pt;height:83.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" filled="f" stroked="f" strokeweight=".5pt">
                <v:textbox>
                  <w:txbxContent>
                    <w:p w:rsidR="00CB66BD" w:rsidRPr="00052625" w:rsidRDefault="00CB66BD" w:rsidP="00955B6E">
                      <w:pPr>
                        <w:jc w:val="center"/>
                        <w:rPr>
                          <w:b/>
                          <w:color w:val="A8D08D" w:themeColor="accent6" w:themeTint="99"/>
                          <w:sz w:val="18"/>
                          <w:szCs w:val="18"/>
                          <w:u w:val="single"/>
                        </w:rPr>
                      </w:pPr>
                      <w:r w:rsidRPr="00052625">
                        <w:rPr>
                          <w:b/>
                          <w:color w:val="A8D08D" w:themeColor="accent6" w:themeTint="99"/>
                          <w:sz w:val="18"/>
                          <w:szCs w:val="18"/>
                          <w:u w:val="single"/>
                        </w:rPr>
                        <w:t>Niveau 5</w:t>
                      </w:r>
                      <w:r w:rsidRPr="00052625">
                        <w:rPr>
                          <w:b/>
                          <w:color w:val="A8D08D" w:themeColor="accent6" w:themeTint="99"/>
                          <w:sz w:val="18"/>
                          <w:szCs w:val="18"/>
                          <w:u w:val="single"/>
                          <w:vertAlign w:val="superscript"/>
                        </w:rPr>
                        <w:t>ème</w:t>
                      </w:r>
                      <w:r w:rsidRPr="00052625">
                        <w:rPr>
                          <w:b/>
                          <w:color w:val="A8D08D" w:themeColor="accent6" w:themeTint="99"/>
                          <w:sz w:val="18"/>
                          <w:szCs w:val="18"/>
                          <w:u w:val="single"/>
                        </w:rPr>
                        <w:t xml:space="preserve">  </w:t>
                      </w:r>
                    </w:p>
                    <w:p w:rsidR="00CB66BD" w:rsidRPr="00052625" w:rsidRDefault="00CB66BD" w:rsidP="00955B6E">
                      <w:pPr>
                        <w:jc w:val="center"/>
                        <w:rPr>
                          <w:b/>
                          <w:color w:val="A8D08D" w:themeColor="accent6" w:themeTint="99"/>
                          <w:sz w:val="18"/>
                          <w:szCs w:val="18"/>
                        </w:rPr>
                      </w:pPr>
                    </w:p>
                    <w:p w:rsidR="00CB66BD" w:rsidRPr="00052625" w:rsidRDefault="00CB66BD" w:rsidP="00955B6E">
                      <w:pPr>
                        <w:jc w:val="center"/>
                        <w:rPr>
                          <w:b/>
                          <w:color w:val="A8D08D" w:themeColor="accent6" w:themeTint="99"/>
                          <w:sz w:val="18"/>
                          <w:szCs w:val="18"/>
                        </w:rPr>
                      </w:pPr>
                      <w:r w:rsidRPr="00052625">
                        <w:rPr>
                          <w:b/>
                          <w:color w:val="A8D08D" w:themeColor="accent6" w:themeTint="99"/>
                          <w:sz w:val="18"/>
                          <w:szCs w:val="18"/>
                        </w:rPr>
                        <w:t>Résoudre des difficultés</w:t>
                      </w:r>
                    </w:p>
                    <w:p w:rsidR="00CB66BD" w:rsidRPr="00052625" w:rsidRDefault="00CB66BD" w:rsidP="00955B6E">
                      <w:pPr>
                        <w:jc w:val="center"/>
                        <w:rPr>
                          <w:b/>
                          <w:color w:val="A8D08D" w:themeColor="accent6" w:themeTint="99"/>
                          <w:sz w:val="18"/>
                          <w:szCs w:val="18"/>
                        </w:rPr>
                      </w:pPr>
                    </w:p>
                    <w:p w:rsidR="00CB66BD" w:rsidRPr="00052625" w:rsidRDefault="00CB66BD" w:rsidP="00955B6E">
                      <w:pPr>
                        <w:jc w:val="center"/>
                        <w:rPr>
                          <w:b/>
                          <w:color w:val="A8D08D" w:themeColor="accent6" w:themeTint="99"/>
                          <w:sz w:val="18"/>
                          <w:szCs w:val="18"/>
                        </w:rPr>
                      </w:pPr>
                    </w:p>
                  </w:txbxContent>
                </v:textbox>
                <w10:wrap anchorx="margin"/>
              </v:shape>
            </w:pict>
          </mc:Fallback>
        </mc:AlternateContent>
      </w:r>
      <w:r>
        <w:rPr>
          <w:noProof/>
          <w:lang w:eastAsia="fr-FR"/>
        </w:rPr>
        <mc:AlternateContent>
          <mc:Choice Requires="wps">
            <w:drawing>
              <wp:anchor distT="0" distB="0" distL="114300" distR="114300" simplePos="0" relativeHeight="251681792" behindDoc="0" locked="0" layoutInCell="1" allowOverlap="1" wp14:anchorId="7F84359A" wp14:editId="0E09517B">
                <wp:simplePos x="0" y="0"/>
                <wp:positionH relativeFrom="column">
                  <wp:posOffset>3221355</wp:posOffset>
                </wp:positionH>
                <wp:positionV relativeFrom="paragraph">
                  <wp:posOffset>252095</wp:posOffset>
                </wp:positionV>
                <wp:extent cx="1168400" cy="112712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168400" cy="1127125"/>
                        </a:xfrm>
                        <a:prstGeom prst="rect">
                          <a:avLst/>
                        </a:prstGeom>
                        <a:noFill/>
                        <a:ln w="6350">
                          <a:noFill/>
                        </a:ln>
                      </wps:spPr>
                      <wps:txbx>
                        <w:txbxContent>
                          <w:p w:rsidR="00CB66BD" w:rsidRPr="00052625" w:rsidRDefault="00CB66BD" w:rsidP="00955B6E">
                            <w:pPr>
                              <w:jc w:val="center"/>
                              <w:rPr>
                                <w:b/>
                                <w:color w:val="FF0000"/>
                                <w:sz w:val="18"/>
                                <w:szCs w:val="18"/>
                                <w:u w:val="single"/>
                              </w:rPr>
                            </w:pPr>
                            <w:r w:rsidRPr="00052625">
                              <w:rPr>
                                <w:b/>
                                <w:color w:val="FF0000"/>
                                <w:sz w:val="18"/>
                                <w:szCs w:val="18"/>
                                <w:u w:val="single"/>
                              </w:rPr>
                              <w:t>Niveau 4</w:t>
                            </w:r>
                            <w:r w:rsidRPr="00052625">
                              <w:rPr>
                                <w:b/>
                                <w:color w:val="FF0000"/>
                                <w:sz w:val="18"/>
                                <w:szCs w:val="18"/>
                                <w:u w:val="single"/>
                                <w:vertAlign w:val="superscript"/>
                              </w:rPr>
                              <w:t>ème</w:t>
                            </w:r>
                            <w:r w:rsidRPr="00052625">
                              <w:rPr>
                                <w:b/>
                                <w:color w:val="FF0000"/>
                                <w:sz w:val="18"/>
                                <w:szCs w:val="18"/>
                                <w:u w:val="single"/>
                              </w:rPr>
                              <w:t xml:space="preserve"> </w:t>
                            </w:r>
                          </w:p>
                          <w:p w:rsidR="00CB66BD" w:rsidRPr="00052625" w:rsidRDefault="00CB66BD" w:rsidP="00955B6E">
                            <w:pPr>
                              <w:rPr>
                                <w:b/>
                                <w:color w:val="FF0000"/>
                                <w:sz w:val="18"/>
                                <w:szCs w:val="18"/>
                              </w:rPr>
                            </w:pPr>
                          </w:p>
                          <w:p w:rsidR="00CB66BD" w:rsidRPr="00052625" w:rsidRDefault="00CB66BD" w:rsidP="00955B6E">
                            <w:pPr>
                              <w:jc w:val="center"/>
                              <w:rPr>
                                <w:b/>
                                <w:color w:val="FF0000"/>
                                <w:sz w:val="18"/>
                                <w:szCs w:val="18"/>
                              </w:rPr>
                            </w:pPr>
                            <w:r w:rsidRPr="00052625">
                              <w:rPr>
                                <w:b/>
                                <w:color w:val="FF0000"/>
                                <w:sz w:val="18"/>
                                <w:szCs w:val="18"/>
                              </w:rPr>
                              <w:t>Prendre des décisions constructives</w:t>
                            </w:r>
                          </w:p>
                          <w:p w:rsidR="00CB66BD" w:rsidRPr="00052625" w:rsidRDefault="00CB66BD" w:rsidP="00955B6E">
                            <w:pPr>
                              <w:jc w:val="center"/>
                              <w:rPr>
                                <w:b/>
                                <w:color w:val="FF0000"/>
                                <w:sz w:val="18"/>
                                <w:szCs w:val="18"/>
                              </w:rPr>
                            </w:pPr>
                          </w:p>
                          <w:p w:rsidR="00CB66BD" w:rsidRPr="00052625" w:rsidRDefault="00CB66BD" w:rsidP="00955B6E">
                            <w:pPr>
                              <w:jc w:val="center"/>
                              <w:rPr>
                                <w:b/>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359A" id="Zone de texte 22" o:spid="_x0000_s1034" type="#_x0000_t202" style="position:absolute;margin-left:253.65pt;margin-top:19.85pt;width:92pt;height:8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" filled="f" stroked="f" strokeweight=".5pt">
                <v:textbox>
                  <w:txbxContent>
                    <w:p w:rsidR="00CB66BD" w:rsidRPr="00052625" w:rsidRDefault="00CB66BD" w:rsidP="00955B6E">
                      <w:pPr>
                        <w:jc w:val="center"/>
                        <w:rPr>
                          <w:b/>
                          <w:color w:val="FF0000"/>
                          <w:sz w:val="18"/>
                          <w:szCs w:val="18"/>
                          <w:u w:val="single"/>
                        </w:rPr>
                      </w:pPr>
                      <w:r w:rsidRPr="00052625">
                        <w:rPr>
                          <w:b/>
                          <w:color w:val="FF0000"/>
                          <w:sz w:val="18"/>
                          <w:szCs w:val="18"/>
                          <w:u w:val="single"/>
                        </w:rPr>
                        <w:t>Niveau 4</w:t>
                      </w:r>
                      <w:r w:rsidRPr="00052625">
                        <w:rPr>
                          <w:b/>
                          <w:color w:val="FF0000"/>
                          <w:sz w:val="18"/>
                          <w:szCs w:val="18"/>
                          <w:u w:val="single"/>
                          <w:vertAlign w:val="superscript"/>
                        </w:rPr>
                        <w:t>ème</w:t>
                      </w:r>
                      <w:r w:rsidRPr="00052625">
                        <w:rPr>
                          <w:b/>
                          <w:color w:val="FF0000"/>
                          <w:sz w:val="18"/>
                          <w:szCs w:val="18"/>
                          <w:u w:val="single"/>
                        </w:rPr>
                        <w:t xml:space="preserve"> </w:t>
                      </w:r>
                    </w:p>
                    <w:p w:rsidR="00CB66BD" w:rsidRPr="00052625" w:rsidRDefault="00CB66BD" w:rsidP="00955B6E">
                      <w:pPr>
                        <w:rPr>
                          <w:b/>
                          <w:color w:val="FF0000"/>
                          <w:sz w:val="18"/>
                          <w:szCs w:val="18"/>
                        </w:rPr>
                      </w:pPr>
                    </w:p>
                    <w:p w:rsidR="00CB66BD" w:rsidRPr="00052625" w:rsidRDefault="00CB66BD" w:rsidP="00955B6E">
                      <w:pPr>
                        <w:jc w:val="center"/>
                        <w:rPr>
                          <w:b/>
                          <w:color w:val="FF0000"/>
                          <w:sz w:val="18"/>
                          <w:szCs w:val="18"/>
                        </w:rPr>
                      </w:pPr>
                      <w:r w:rsidRPr="00052625">
                        <w:rPr>
                          <w:b/>
                          <w:color w:val="FF0000"/>
                          <w:sz w:val="18"/>
                          <w:szCs w:val="18"/>
                        </w:rPr>
                        <w:t>Prendre des décisions constructives</w:t>
                      </w:r>
                    </w:p>
                    <w:p w:rsidR="00CB66BD" w:rsidRPr="00052625" w:rsidRDefault="00CB66BD" w:rsidP="00955B6E">
                      <w:pPr>
                        <w:jc w:val="center"/>
                        <w:rPr>
                          <w:b/>
                          <w:color w:val="FF0000"/>
                          <w:sz w:val="18"/>
                          <w:szCs w:val="18"/>
                        </w:rPr>
                      </w:pPr>
                    </w:p>
                    <w:p w:rsidR="00CB66BD" w:rsidRPr="00052625" w:rsidRDefault="00CB66BD" w:rsidP="00955B6E">
                      <w:pPr>
                        <w:jc w:val="center"/>
                        <w:rPr>
                          <w:b/>
                          <w:color w:val="FF0000"/>
                          <w:sz w:val="18"/>
                          <w:szCs w:val="18"/>
                        </w:rPr>
                      </w:pPr>
                    </w:p>
                  </w:txbxContent>
                </v:textbox>
              </v:shape>
            </w:pict>
          </mc:Fallback>
        </mc:AlternateContent>
      </w:r>
      <w:r>
        <w:rPr>
          <w:noProof/>
          <w:lang w:eastAsia="fr-FR"/>
        </w:rPr>
        <mc:AlternateContent>
          <mc:Choice Requires="wps">
            <w:drawing>
              <wp:anchor distT="0" distB="0" distL="114300" distR="114300" simplePos="0" relativeHeight="251682816" behindDoc="0" locked="0" layoutInCell="1" allowOverlap="1" wp14:anchorId="3CC9B758" wp14:editId="218B7E97">
                <wp:simplePos x="0" y="0"/>
                <wp:positionH relativeFrom="column">
                  <wp:posOffset>4613910</wp:posOffset>
                </wp:positionH>
                <wp:positionV relativeFrom="paragraph">
                  <wp:posOffset>259080</wp:posOffset>
                </wp:positionV>
                <wp:extent cx="1146175" cy="109474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1146175" cy="1094740"/>
                        </a:xfrm>
                        <a:prstGeom prst="rect">
                          <a:avLst/>
                        </a:prstGeom>
                        <a:noFill/>
                        <a:ln w="6350">
                          <a:noFill/>
                        </a:ln>
                      </wps:spPr>
                      <wps:txbx>
                        <w:txbxContent>
                          <w:p w:rsidR="00CB66BD" w:rsidRPr="00052625" w:rsidRDefault="00CB66BD" w:rsidP="00955B6E">
                            <w:pPr>
                              <w:jc w:val="center"/>
                              <w:rPr>
                                <w:b/>
                                <w:color w:val="FFC000"/>
                                <w:sz w:val="18"/>
                                <w:szCs w:val="18"/>
                              </w:rPr>
                            </w:pPr>
                            <w:r w:rsidRPr="00052625">
                              <w:rPr>
                                <w:b/>
                                <w:color w:val="FFC000"/>
                                <w:sz w:val="18"/>
                                <w:szCs w:val="18"/>
                                <w:u w:val="single"/>
                              </w:rPr>
                              <w:t>Niveau 3</w:t>
                            </w:r>
                            <w:r w:rsidRPr="00052625">
                              <w:rPr>
                                <w:b/>
                                <w:color w:val="FFC000"/>
                                <w:sz w:val="18"/>
                                <w:szCs w:val="18"/>
                                <w:u w:val="single"/>
                                <w:vertAlign w:val="superscript"/>
                              </w:rPr>
                              <w:t>ème</w:t>
                            </w:r>
                          </w:p>
                          <w:p w:rsidR="00CB66BD" w:rsidRPr="00052625" w:rsidRDefault="00CB66BD" w:rsidP="00955B6E">
                            <w:pPr>
                              <w:jc w:val="center"/>
                              <w:rPr>
                                <w:b/>
                                <w:color w:val="FFC000"/>
                                <w:sz w:val="18"/>
                                <w:szCs w:val="18"/>
                              </w:rPr>
                            </w:pPr>
                          </w:p>
                          <w:p w:rsidR="00CB66BD" w:rsidRPr="00052625" w:rsidRDefault="00CB66BD" w:rsidP="00955B6E">
                            <w:pPr>
                              <w:jc w:val="center"/>
                              <w:rPr>
                                <w:b/>
                                <w:color w:val="FFC000"/>
                                <w:sz w:val="18"/>
                                <w:szCs w:val="18"/>
                              </w:rPr>
                            </w:pPr>
                            <w:r w:rsidRPr="00052625">
                              <w:rPr>
                                <w:b/>
                                <w:color w:val="FFC000"/>
                                <w:sz w:val="18"/>
                                <w:szCs w:val="18"/>
                              </w:rPr>
                              <w:t>Communiquer de façon constructive</w:t>
                            </w:r>
                          </w:p>
                          <w:p w:rsidR="00CB66BD" w:rsidRPr="00052625" w:rsidRDefault="00CB66BD" w:rsidP="00955B6E">
                            <w:pPr>
                              <w:jc w:val="center"/>
                              <w:rPr>
                                <w:b/>
                                <w:color w:val="FFC000"/>
                                <w:sz w:val="18"/>
                                <w:szCs w:val="18"/>
                              </w:rPr>
                            </w:pPr>
                          </w:p>
                          <w:p w:rsidR="00CB66BD" w:rsidRPr="00052625" w:rsidRDefault="00CB66BD" w:rsidP="00955B6E">
                            <w:pPr>
                              <w:jc w:val="center"/>
                              <w:rPr>
                                <w:b/>
                                <w:color w:val="FFC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9B758" id="Zone de texte 21" o:spid="_x0000_s1035" type="#_x0000_t202" style="position:absolute;margin-left:363.3pt;margin-top:20.4pt;width:90.25pt;height:8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" filled="f" stroked="f" strokeweight=".5pt">
                <v:textbox>
                  <w:txbxContent>
                    <w:p w:rsidR="00CB66BD" w:rsidRPr="00052625" w:rsidRDefault="00CB66BD" w:rsidP="00955B6E">
                      <w:pPr>
                        <w:jc w:val="center"/>
                        <w:rPr>
                          <w:b/>
                          <w:color w:val="FFC000"/>
                          <w:sz w:val="18"/>
                          <w:szCs w:val="18"/>
                        </w:rPr>
                      </w:pPr>
                      <w:r w:rsidRPr="00052625">
                        <w:rPr>
                          <w:b/>
                          <w:color w:val="FFC000"/>
                          <w:sz w:val="18"/>
                          <w:szCs w:val="18"/>
                          <w:u w:val="single"/>
                        </w:rPr>
                        <w:t>Niveau 3</w:t>
                      </w:r>
                      <w:r w:rsidRPr="00052625">
                        <w:rPr>
                          <w:b/>
                          <w:color w:val="FFC000"/>
                          <w:sz w:val="18"/>
                          <w:szCs w:val="18"/>
                          <w:u w:val="single"/>
                          <w:vertAlign w:val="superscript"/>
                        </w:rPr>
                        <w:t>ème</w:t>
                      </w:r>
                    </w:p>
                    <w:p w:rsidR="00CB66BD" w:rsidRPr="00052625" w:rsidRDefault="00CB66BD" w:rsidP="00955B6E">
                      <w:pPr>
                        <w:jc w:val="center"/>
                        <w:rPr>
                          <w:b/>
                          <w:color w:val="FFC000"/>
                          <w:sz w:val="18"/>
                          <w:szCs w:val="18"/>
                        </w:rPr>
                      </w:pPr>
                    </w:p>
                    <w:p w:rsidR="00CB66BD" w:rsidRPr="00052625" w:rsidRDefault="00CB66BD" w:rsidP="00955B6E">
                      <w:pPr>
                        <w:jc w:val="center"/>
                        <w:rPr>
                          <w:b/>
                          <w:color w:val="FFC000"/>
                          <w:sz w:val="18"/>
                          <w:szCs w:val="18"/>
                        </w:rPr>
                      </w:pPr>
                      <w:r w:rsidRPr="00052625">
                        <w:rPr>
                          <w:b/>
                          <w:color w:val="FFC000"/>
                          <w:sz w:val="18"/>
                          <w:szCs w:val="18"/>
                        </w:rPr>
                        <w:t>Communiquer de façon constructive</w:t>
                      </w:r>
                    </w:p>
                    <w:p w:rsidR="00CB66BD" w:rsidRPr="00052625" w:rsidRDefault="00CB66BD" w:rsidP="00955B6E">
                      <w:pPr>
                        <w:jc w:val="center"/>
                        <w:rPr>
                          <w:b/>
                          <w:color w:val="FFC000"/>
                          <w:sz w:val="18"/>
                          <w:szCs w:val="18"/>
                        </w:rPr>
                      </w:pPr>
                    </w:p>
                    <w:p w:rsidR="00CB66BD" w:rsidRPr="00052625" w:rsidRDefault="00CB66BD" w:rsidP="00955B6E">
                      <w:pPr>
                        <w:jc w:val="center"/>
                        <w:rPr>
                          <w:b/>
                          <w:color w:val="FFC000"/>
                          <w:sz w:val="18"/>
                          <w:szCs w:val="18"/>
                        </w:rPr>
                      </w:pPr>
                    </w:p>
                  </w:txbxContent>
                </v:textbox>
              </v:shape>
            </w:pict>
          </mc:Fallback>
        </mc:AlternateContent>
      </w:r>
    </w:p>
    <w:p w:rsidR="00955B6E" w:rsidRDefault="00955B6E" w:rsidP="00955B6E"/>
    <w:p w:rsidR="00955B6E" w:rsidRDefault="00955B6E" w:rsidP="00955B6E"/>
    <w:p w:rsidR="00955B6E" w:rsidRDefault="00955B6E" w:rsidP="00955B6E"/>
    <w:p w:rsidR="00955B6E" w:rsidRDefault="00955B6E" w:rsidP="00955B6E"/>
    <w:p w:rsidR="00955B6E" w:rsidRDefault="00955B6E" w:rsidP="00955B6E"/>
    <w:p w:rsidR="00955B6E" w:rsidRDefault="00955B6E" w:rsidP="00955B6E"/>
    <w:p w:rsidR="00955B6E" w:rsidRDefault="00955B6E" w:rsidP="00955B6E"/>
    <w:p w:rsidR="00955B6E" w:rsidRDefault="00955B6E" w:rsidP="00955B6E">
      <w:pPr>
        <w:rPr>
          <w:color w:val="FF0000"/>
        </w:rPr>
      </w:pPr>
      <w:r w:rsidRPr="00492DE0">
        <w:rPr>
          <w:color w:val="FF0000"/>
        </w:rPr>
        <w:t xml:space="preserve">Il est possible de reprendre cette infographie en changeant simplement les </w:t>
      </w:r>
      <w:r>
        <w:rPr>
          <w:color w:val="FF0000"/>
        </w:rPr>
        <w:t xml:space="preserve">CPS </w:t>
      </w:r>
      <w:r w:rsidRPr="00492DE0">
        <w:rPr>
          <w:color w:val="FF0000"/>
        </w:rPr>
        <w:t>abordées</w:t>
      </w:r>
      <w:r>
        <w:rPr>
          <w:color w:val="FF0000"/>
        </w:rPr>
        <w:t xml:space="preserve"> (il peut y avoir plusieurs CPS pour chaque niveau).</w:t>
      </w:r>
    </w:p>
    <w:p w:rsidR="00955B6E" w:rsidRDefault="00955B6E" w:rsidP="00955B6E"/>
    <w:p w:rsidR="004C1B1F" w:rsidRPr="0020030F" w:rsidRDefault="0020030F">
      <w:pPr>
        <w:rPr>
          <w:color w:val="FF0000"/>
        </w:rPr>
      </w:pPr>
      <w:r w:rsidRPr="0020030F">
        <w:rPr>
          <w:color w:val="FF0000"/>
        </w:rPr>
        <w:t>Possibilité d’</w:t>
      </w:r>
      <w:r w:rsidR="000919A5">
        <w:rPr>
          <w:color w:val="FF0000"/>
        </w:rPr>
        <w:t>afficher les compétences p</w:t>
      </w:r>
      <w:r w:rsidR="007B42E6">
        <w:rPr>
          <w:color w:val="FF0000"/>
        </w:rPr>
        <w:t>sychos</w:t>
      </w:r>
      <w:r w:rsidRPr="0020030F">
        <w:rPr>
          <w:color w:val="FF0000"/>
        </w:rPr>
        <w:t>ociales travaillées</w:t>
      </w:r>
    </w:p>
    <w:p w:rsidR="0020030F" w:rsidRDefault="0020030F"/>
    <w:p w:rsidR="0020030F" w:rsidRDefault="0082157D" w:rsidP="007B42E6">
      <w:pPr>
        <w:jc w:val="center"/>
      </w:pPr>
      <w:r>
        <w:rPr>
          <w:noProof/>
          <w:lang w:eastAsia="fr-FR"/>
        </w:rPr>
        <w:drawing>
          <wp:inline distT="0" distB="0" distL="0" distR="0">
            <wp:extent cx="5781675" cy="2967496"/>
            <wp:effectExtent l="0" t="0" r="0" b="4445"/>
            <wp:docPr id="25" name="Image 25" descr="Développer les compétences psychosociales chez les élèves | éduscol |  Ministère de l'Education Nationale| Direction générale de l'enseignement  sco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velopper les compétences psychosociales chez les élèves | éduscol |  Ministère de l'Education Nationale| Direction générale de l'enseignement  scolaire"/>
                    <pic:cNvPicPr>
                      <a:picLocks noChangeAspect="1" noChangeArrowheads="1"/>
                    </pic:cNvPicPr>
                  </pic:nvPicPr>
                  <pic:blipFill rotWithShape="1">
                    <a:blip r:embed="rId34">
                      <a:extLst>
                        <a:ext uri="{28A0092B-C50C-407E-A947-70E740481C1C}">
                          <a14:useLocalDpi xmlns:a14="http://schemas.microsoft.com/office/drawing/2010/main" val="0"/>
                        </a:ext>
                      </a:extLst>
                    </a:blip>
                    <a:srcRect l="3176" t="10144" r="3026" b="6371"/>
                    <a:stretch/>
                  </pic:blipFill>
                  <pic:spPr bwMode="auto">
                    <a:xfrm>
                      <a:off x="0" y="0"/>
                      <a:ext cx="5811098" cy="2982598"/>
                    </a:xfrm>
                    <a:prstGeom prst="rect">
                      <a:avLst/>
                    </a:prstGeom>
                    <a:noFill/>
                    <a:ln>
                      <a:noFill/>
                    </a:ln>
                    <a:extLst>
                      <a:ext uri="{53640926-AAD7-44D8-BBD7-CCE9431645EC}">
                        <a14:shadowObscured xmlns:a14="http://schemas.microsoft.com/office/drawing/2010/main"/>
                      </a:ext>
                    </a:extLst>
                  </pic:spPr>
                </pic:pic>
              </a:graphicData>
            </a:graphic>
          </wp:inline>
        </w:drawing>
      </w:r>
    </w:p>
    <w:p w:rsidR="006B7153" w:rsidRPr="00CB66BD" w:rsidRDefault="00955B6E" w:rsidP="00CB66BD">
      <w:pPr>
        <w:rPr>
          <w:rFonts w:ascii="Arial" w:hAnsi="Arial" w:cs="Arial"/>
          <w:b/>
          <w:color w:val="2E74B5" w:themeColor="accent1" w:themeShade="BF"/>
          <w:sz w:val="32"/>
          <w:szCs w:val="32"/>
        </w:rPr>
      </w:pPr>
      <w:r>
        <w:rPr>
          <w:color w:val="2E74B5" w:themeColor="accent1" w:themeShade="BF"/>
        </w:rPr>
        <w:br w:type="page"/>
      </w:r>
      <w:r w:rsidR="006861A9" w:rsidRPr="00CB66BD">
        <w:rPr>
          <w:rFonts w:ascii="Arial" w:hAnsi="Arial" w:cs="Arial"/>
          <w:b/>
          <w:color w:val="2E74B5" w:themeColor="accent1" w:themeShade="BF"/>
          <w:sz w:val="32"/>
          <w:szCs w:val="32"/>
        </w:rPr>
        <w:lastRenderedPageBreak/>
        <w:t>Brique 4</w:t>
      </w:r>
      <w:r w:rsidR="006B7153" w:rsidRPr="00CB66BD">
        <w:rPr>
          <w:rFonts w:ascii="Arial" w:hAnsi="Arial" w:cs="Arial"/>
          <w:b/>
          <w:color w:val="2E74B5" w:themeColor="accent1" w:themeShade="BF"/>
          <w:sz w:val="32"/>
          <w:szCs w:val="32"/>
        </w:rPr>
        <w:t> : Le cadre légal de référence</w:t>
      </w:r>
    </w:p>
    <w:p w:rsidR="006B7153" w:rsidRDefault="006B7153" w:rsidP="006B7153">
      <w:pPr>
        <w:rPr>
          <w:color w:val="FF0000"/>
        </w:rPr>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673"/>
      </w:tblGrid>
      <w:tr w:rsidR="006B7153" w:rsidTr="0020030F">
        <w:tc>
          <w:tcPr>
            <w:tcW w:w="966" w:type="dxa"/>
            <w:shd w:val="clear" w:color="auto" w:fill="FFFFFF" w:themeFill="background1"/>
          </w:tcPr>
          <w:p w:rsidR="006B7153" w:rsidRDefault="006B7153" w:rsidP="0020030F">
            <w:pPr>
              <w:spacing w:before="120" w:line="360" w:lineRule="auto"/>
              <w:jc w:val="both"/>
              <w:rPr>
                <w:rFonts w:cstheme="minorHAnsi"/>
              </w:rPr>
            </w:pPr>
            <w:r>
              <w:rPr>
                <w:noProof/>
                <w:lang w:eastAsia="fr-FR"/>
              </w:rPr>
              <w:drawing>
                <wp:inline distT="0" distB="0" distL="0" distR="0" wp14:anchorId="262708B3" wp14:editId="4285929E">
                  <wp:extent cx="447675" cy="447675"/>
                  <wp:effectExtent l="0" t="0" r="9525" b="9525"/>
                  <wp:docPr id="1" name="Image 1" descr="Icône 3d, systempreferences,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ône 3d, systempreferences, dossi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8673" w:type="dxa"/>
            <w:shd w:val="clear" w:color="auto" w:fill="2E74B5" w:themeFill="accent1" w:themeFillShade="BF"/>
            <w:vAlign w:val="center"/>
          </w:tcPr>
          <w:p w:rsidR="006B7153" w:rsidRPr="0016016B" w:rsidRDefault="006B7153" w:rsidP="006B7153">
            <w:pPr>
              <w:spacing w:before="120" w:line="360" w:lineRule="auto"/>
              <w:jc w:val="center"/>
              <w:rPr>
                <w:rFonts w:cstheme="minorHAnsi"/>
                <w:b/>
              </w:rPr>
            </w:pPr>
            <w:r>
              <w:rPr>
                <w:rFonts w:cstheme="minorHAnsi"/>
                <w:b/>
                <w:color w:val="FFFFFF" w:themeColor="background1"/>
              </w:rPr>
              <w:t>Le cadre légal de référence</w:t>
            </w:r>
          </w:p>
        </w:tc>
      </w:tr>
    </w:tbl>
    <w:p w:rsidR="006B7153" w:rsidRDefault="006B7153" w:rsidP="006B7153">
      <w:pPr>
        <w:rPr>
          <w:color w:val="FF0000"/>
        </w:rPr>
      </w:pPr>
    </w:p>
    <w:p w:rsidR="006B7153" w:rsidRPr="002B14A1" w:rsidRDefault="006B7153" w:rsidP="006B7153">
      <w:pPr>
        <w:rPr>
          <w:color w:val="FF0000"/>
        </w:rPr>
      </w:pPr>
      <w:r w:rsidRPr="002B14A1">
        <w:rPr>
          <w:color w:val="FF0000"/>
        </w:rPr>
        <w:t xml:space="preserve">Quelques </w:t>
      </w:r>
      <w:r w:rsidR="00036F86" w:rsidRPr="002B14A1">
        <w:rPr>
          <w:color w:val="FF0000"/>
        </w:rPr>
        <w:t xml:space="preserve">articles qui </w:t>
      </w:r>
      <w:r w:rsidR="002B14A1" w:rsidRPr="002B14A1">
        <w:rPr>
          <w:color w:val="FF0000"/>
        </w:rPr>
        <w:t>pourraient être placés dans le projet pour asseoir le caractère légal du projet</w:t>
      </w:r>
    </w:p>
    <w:p w:rsidR="006B7153" w:rsidRDefault="006B7153" w:rsidP="006B7153"/>
    <w:p w:rsidR="002B14A1" w:rsidRPr="000919A5" w:rsidRDefault="002B14A1" w:rsidP="002B14A1">
      <w:pPr>
        <w:numPr>
          <w:ilvl w:val="0"/>
          <w:numId w:val="6"/>
        </w:numPr>
        <w:spacing w:after="192"/>
        <w:ind w:hanging="360"/>
        <w:rPr>
          <w:b/>
        </w:rPr>
      </w:pPr>
      <w:r w:rsidRPr="000919A5">
        <w:rPr>
          <w:rFonts w:ascii="Calibri" w:eastAsia="Calibri" w:hAnsi="Calibri" w:cs="Calibri"/>
          <w:b/>
          <w:i/>
        </w:rPr>
        <w:t xml:space="preserve">Code de l’éducation – Article L.121-1 </w:t>
      </w:r>
    </w:p>
    <w:p w:rsidR="002B14A1" w:rsidRDefault="002B14A1" w:rsidP="000919A5">
      <w:pPr>
        <w:spacing w:line="239" w:lineRule="auto"/>
        <w:ind w:right="61"/>
        <w:jc w:val="both"/>
        <w:rPr>
          <w:rFonts w:ascii="Calibri" w:eastAsia="Calibri" w:hAnsi="Calibri" w:cs="Calibri"/>
          <w:i/>
        </w:rPr>
      </w:pPr>
      <w:r>
        <w:rPr>
          <w:rFonts w:ascii="Calibri" w:eastAsia="Calibri" w:hAnsi="Calibri" w:cs="Calibri"/>
          <w:i/>
        </w:rPr>
        <w:t xml:space="preserve">« Les écoles, les collèges et les lycées assurent une mission d'information sur les violences et une éducation à la sexualité ainsi qu'une obligation de sensibilisation des personnels enseignants aux violences sexistes et sexuelles et à la formation au respect du non-consentement. » </w:t>
      </w:r>
    </w:p>
    <w:p w:rsidR="00CB66BD" w:rsidRDefault="00CB66BD" w:rsidP="000919A5">
      <w:pPr>
        <w:spacing w:line="239" w:lineRule="auto"/>
        <w:ind w:right="61"/>
        <w:jc w:val="both"/>
        <w:rPr>
          <w:rFonts w:ascii="Calibri" w:eastAsia="Calibri" w:hAnsi="Calibri" w:cs="Calibri"/>
          <w:i/>
        </w:rPr>
      </w:pPr>
    </w:p>
    <w:p w:rsidR="002B14A1" w:rsidRPr="000919A5" w:rsidRDefault="002B14A1" w:rsidP="002B14A1">
      <w:pPr>
        <w:numPr>
          <w:ilvl w:val="0"/>
          <w:numId w:val="6"/>
        </w:numPr>
        <w:spacing w:after="192"/>
        <w:ind w:hanging="360"/>
        <w:rPr>
          <w:b/>
        </w:rPr>
      </w:pPr>
      <w:r w:rsidRPr="000919A5">
        <w:rPr>
          <w:rFonts w:ascii="Calibri" w:eastAsia="Calibri" w:hAnsi="Calibri" w:cs="Calibri"/>
          <w:b/>
          <w:i/>
        </w:rPr>
        <w:t xml:space="preserve">Code de l'éducation - Article L.312-16 </w:t>
      </w:r>
    </w:p>
    <w:p w:rsidR="002B14A1" w:rsidRDefault="002B14A1" w:rsidP="000919A5">
      <w:pPr>
        <w:spacing w:after="240" w:line="239" w:lineRule="auto"/>
        <w:ind w:right="48"/>
        <w:jc w:val="both"/>
        <w:rPr>
          <w:rFonts w:ascii="Calibri" w:eastAsia="Calibri" w:hAnsi="Calibri" w:cs="Calibri"/>
          <w:i/>
        </w:rPr>
      </w:pPr>
      <w:r>
        <w:rPr>
          <w:rFonts w:ascii="Calibri" w:eastAsia="Calibri" w:hAnsi="Calibri" w:cs="Calibri"/>
          <w:i/>
        </w:rPr>
        <w:t xml:space="preserve">« Une information et une éducation à la sexualité sont dispensées dans les écoles, les collèges et les lycées à raison d'au moins trois séances annuelles et par groupes d'âge homogène. Ces séances présentent une vision égalitaire des relations entre les femmes et les hommes. Elles contribuent à l'apprentissage du respect dû au corps humain. Elles peuvent associer les personnels contribuant à la mission de santé scolaire et des personnels des établissements mentionnés au premier alinéa de l'article L. 2212-4 du code de la santé publique ainsi que d'autres intervenants extérieurs conformément à l'article 9 du décret n° 85-924 du 30 août 1985 relatif aux établissements publics locaux d'enseignement. Des élèves formés par un organisme agréé par le ministère de la santé peuvent également y être associés. » </w:t>
      </w:r>
    </w:p>
    <w:p w:rsidR="00CB66BD" w:rsidRDefault="00CB66BD" w:rsidP="000919A5">
      <w:pPr>
        <w:spacing w:after="240" w:line="239" w:lineRule="auto"/>
        <w:ind w:right="48"/>
        <w:jc w:val="both"/>
      </w:pPr>
    </w:p>
    <w:p w:rsidR="002B14A1" w:rsidRPr="000919A5" w:rsidRDefault="002B14A1" w:rsidP="002B14A1">
      <w:pPr>
        <w:numPr>
          <w:ilvl w:val="0"/>
          <w:numId w:val="6"/>
        </w:numPr>
        <w:spacing w:after="192"/>
        <w:ind w:hanging="360"/>
        <w:rPr>
          <w:b/>
        </w:rPr>
      </w:pPr>
      <w:r w:rsidRPr="000919A5">
        <w:rPr>
          <w:rFonts w:ascii="Calibri" w:eastAsia="Calibri" w:hAnsi="Calibri" w:cs="Calibri"/>
          <w:b/>
          <w:i/>
        </w:rPr>
        <w:t xml:space="preserve">Code de l’éducation - Article L312-17-1 </w:t>
      </w:r>
    </w:p>
    <w:p w:rsidR="002B14A1" w:rsidRDefault="002B14A1" w:rsidP="00CB66BD">
      <w:pPr>
        <w:spacing w:after="238" w:line="239" w:lineRule="auto"/>
        <w:ind w:right="47"/>
        <w:jc w:val="both"/>
        <w:rPr>
          <w:rFonts w:ascii="Calibri" w:eastAsia="Calibri" w:hAnsi="Calibri" w:cs="Calibri"/>
          <w:i/>
        </w:rPr>
      </w:pPr>
      <w:r>
        <w:rPr>
          <w:rFonts w:ascii="Calibri" w:eastAsia="Calibri" w:hAnsi="Calibri" w:cs="Calibri"/>
          <w:i/>
        </w:rPr>
        <w:t xml:space="preserve">« Une information consacrée à l'égalité entre les hommes et les femmes, à la lutte contre les préjugés sexistes et à la lutte contre les violences faites aux femmes et les violences commises au sein du couple est dispensée à tous les stades de la scolarité. Les établissements scolaires, y compris les établissements français d'enseignement scolaire à l'étranger, peuvent s'associer à cette fin avec des associations de défense des droits des femmes et promouvant l'égalité entre les hommes et les femmes et des personnels concourant à la prévention et à la répression de ces violences. » </w:t>
      </w:r>
    </w:p>
    <w:p w:rsidR="00CB66BD" w:rsidRDefault="00CB66BD" w:rsidP="00CB66BD">
      <w:pPr>
        <w:spacing w:after="238" w:line="239" w:lineRule="auto"/>
        <w:ind w:right="47"/>
        <w:jc w:val="both"/>
      </w:pPr>
    </w:p>
    <w:p w:rsidR="002B14A1" w:rsidRPr="000919A5" w:rsidRDefault="002B14A1" w:rsidP="002B14A1">
      <w:pPr>
        <w:numPr>
          <w:ilvl w:val="0"/>
          <w:numId w:val="6"/>
        </w:numPr>
        <w:spacing w:after="192"/>
        <w:ind w:hanging="360"/>
        <w:rPr>
          <w:b/>
        </w:rPr>
      </w:pPr>
      <w:r w:rsidRPr="000919A5">
        <w:rPr>
          <w:rFonts w:ascii="Calibri" w:eastAsia="Calibri" w:hAnsi="Calibri" w:cs="Calibri"/>
          <w:b/>
          <w:i/>
        </w:rPr>
        <w:t xml:space="preserve">Circulaire n°2018-111 du 12 septembre 2018 </w:t>
      </w:r>
    </w:p>
    <w:p w:rsidR="002B14A1" w:rsidRDefault="002B14A1" w:rsidP="00CB66BD">
      <w:pPr>
        <w:spacing w:after="241" w:line="239" w:lineRule="auto"/>
        <w:ind w:right="49"/>
        <w:jc w:val="both"/>
        <w:rPr>
          <w:rFonts w:ascii="Calibri" w:eastAsia="Calibri" w:hAnsi="Calibri" w:cs="Calibri"/>
          <w:i/>
        </w:rPr>
      </w:pPr>
      <w:r>
        <w:rPr>
          <w:rFonts w:ascii="Calibri" w:eastAsia="Calibri" w:hAnsi="Calibri" w:cs="Calibri"/>
          <w:i/>
        </w:rPr>
        <w:t xml:space="preserve">« L'éducation à la sexualité se fonde sur les valeurs humanistes de liberté, d'égalité et de tolérance, de respect de soi et d'autrui. Elle doit trouver sa place à l'école dans un esprit de laïcité, de neutralité et de discernement. En effet, l'éducation nationale et l'ensemble de ses personnels agissent, en la matière, dans le plus grand respect des consciences et fait preuve d'une grande vigilance pour que les enseignements soient pleinement adaptés à l'âge des enfants. Cette éducation vise à la connaissance, au respect de soi, de son corps et au respect d'autrui, sans dimension sexuelle stricto sensu à l'école élémentaire. Elle est complétée, à l'adolescence, par une compréhension de la sexualité et des comportements sexuels dans le respect de l'autre et de son corps. L'enfance et l'intimité sont pleinement respectées. » </w:t>
      </w:r>
    </w:p>
    <w:p w:rsidR="00CB66BD" w:rsidRDefault="00CB66BD" w:rsidP="00CB66BD">
      <w:pPr>
        <w:spacing w:after="241" w:line="239" w:lineRule="auto"/>
        <w:ind w:right="49"/>
        <w:jc w:val="both"/>
        <w:rPr>
          <w:rFonts w:ascii="Calibri" w:eastAsia="Calibri" w:hAnsi="Calibri" w:cs="Calibri"/>
          <w:i/>
        </w:rPr>
      </w:pPr>
    </w:p>
    <w:p w:rsidR="00CB66BD" w:rsidRDefault="00CB66BD" w:rsidP="00CB66BD">
      <w:pPr>
        <w:spacing w:after="241" w:line="239" w:lineRule="auto"/>
        <w:ind w:right="49"/>
        <w:jc w:val="both"/>
        <w:rPr>
          <w:rFonts w:ascii="Calibri" w:eastAsia="Calibri" w:hAnsi="Calibri" w:cs="Calibri"/>
          <w:i/>
        </w:rPr>
      </w:pPr>
    </w:p>
    <w:p w:rsidR="000919A5" w:rsidRDefault="000919A5" w:rsidP="000919A5">
      <w:pPr>
        <w:pStyle w:val="Sansinterligne"/>
        <w:numPr>
          <w:ilvl w:val="0"/>
          <w:numId w:val="16"/>
        </w:numPr>
        <w:suppressAutoHyphens/>
        <w:jc w:val="both"/>
        <w:rPr>
          <w:rFonts w:cs="Arial"/>
          <w:b/>
          <w:i/>
          <w:color w:val="000000" w:themeColor="text1"/>
        </w:rPr>
      </w:pPr>
      <w:r>
        <w:rPr>
          <w:rFonts w:cs="Arial"/>
          <w:b/>
          <w:i/>
          <w:color w:val="000000" w:themeColor="text1"/>
        </w:rPr>
        <w:lastRenderedPageBreak/>
        <w:t>Circulaire du 04.02.2025</w:t>
      </w:r>
    </w:p>
    <w:p w:rsidR="000919A5" w:rsidRDefault="000919A5" w:rsidP="000919A5">
      <w:pPr>
        <w:pStyle w:val="Sansinterligne"/>
        <w:jc w:val="both"/>
        <w:rPr>
          <w:rFonts w:cs="Arial"/>
          <w:i/>
          <w:color w:val="000000" w:themeColor="text1"/>
        </w:rPr>
      </w:pPr>
    </w:p>
    <w:p w:rsidR="000919A5" w:rsidRPr="008E146A" w:rsidRDefault="000919A5" w:rsidP="000919A5">
      <w:pPr>
        <w:pStyle w:val="Sansinterligne"/>
        <w:jc w:val="both"/>
        <w:rPr>
          <w:rFonts w:cs="Arial"/>
          <w:b/>
          <w:i/>
          <w:color w:val="000000" w:themeColor="text1"/>
        </w:rPr>
      </w:pPr>
      <w:r w:rsidRPr="008E146A">
        <w:rPr>
          <w:rFonts w:cs="Arial"/>
          <w:i/>
          <w:color w:val="000000" w:themeColor="text1"/>
        </w:rPr>
        <w:t>Programme d'éducation à la sexualité - éduquer à la vie affective et relationnelle à l'école maternelle et à l'école élémentaire, éduquer à la vie affective et relationnelle, et à la sexualité au collège et au lycée</w:t>
      </w:r>
    </w:p>
    <w:p w:rsidR="000919A5" w:rsidRDefault="000919A5" w:rsidP="000919A5">
      <w:pPr>
        <w:pStyle w:val="Sansinterligne"/>
        <w:jc w:val="both"/>
        <w:rPr>
          <w:color w:val="000000" w:themeColor="text1"/>
        </w:rPr>
      </w:pPr>
    </w:p>
    <w:p w:rsidR="000919A5" w:rsidRPr="008E146A" w:rsidRDefault="000919A5" w:rsidP="000919A5">
      <w:pPr>
        <w:pStyle w:val="Sansinterligne"/>
        <w:jc w:val="both"/>
        <w:rPr>
          <w:i/>
          <w:color w:val="000000" w:themeColor="text1"/>
        </w:rPr>
      </w:pPr>
      <w:r w:rsidRPr="008E146A">
        <w:rPr>
          <w:i/>
          <w:color w:val="000000" w:themeColor="text1"/>
        </w:rPr>
        <w:t>« Définie par les articles L. 121-1 et L. 312-16 du Code de l’éducation, « l’éducation à la sexualité » se déploie de manière progressive de l’école maternelle jusqu’aux classes du lycée. Elle prend la forme d’une éducation à la vie affective et relationnelle à l’école primaire et d’une éducation à la vie affective et relationnelle, et à la sexualité au collège et au lycée. Elle est organisée à raison d’au moins trois séances annuelles spécifiques et par groupes d’âge homogènes selon une durée qui peut varier en fonction de l’âge des élèves. Ces séances sont complétées par des temps d’enseignement dispensés dans le cadre des programmes disciplinaires.</w:t>
      </w:r>
    </w:p>
    <w:p w:rsidR="000919A5" w:rsidRPr="008E146A" w:rsidRDefault="000919A5" w:rsidP="000919A5">
      <w:pPr>
        <w:pStyle w:val="Sansinterligne"/>
        <w:jc w:val="both"/>
        <w:rPr>
          <w:i/>
          <w:color w:val="000000" w:themeColor="text1"/>
        </w:rPr>
      </w:pPr>
      <w:r w:rsidRPr="008E146A">
        <w:rPr>
          <w:i/>
          <w:color w:val="000000" w:themeColor="text1"/>
        </w:rPr>
        <w:t xml:space="preserve">L’éducation à la sexualité croise l’acquisition de connaissances (biologie, sociologie, santé, droit, etc.), le développement de compétences psychosociales et le partage des valeurs de la République. Elle s’inscrit dans la démarche École promotrice de santé et dans la politique éducative sociale et de santé. Elle permet de développer la capacité des enfants et des adolescents à adopter des habitudes favorables à leur santé et à leur bien-être, et vise particulièrement à améliorer les relations à soi et les relations aux autres. C’est aussi une éducation citoyenne qui s’inscrit dans les principes et les valeurs de la République en continuité avec l’enseignement moral et civique. Elle contribue à promouvoir l’égalité, à construire des relations respectueuses à soi et aux autres, et à lutter contre le harcèlement, toutes les formes de discriminations, et les violences sexistes et sexuelles. </w:t>
      </w:r>
    </w:p>
    <w:p w:rsidR="002B14A1" w:rsidRDefault="000919A5" w:rsidP="000919A5">
      <w:r w:rsidRPr="008E146A">
        <w:rPr>
          <w:i/>
          <w:color w:val="000000" w:themeColor="text1"/>
        </w:rPr>
        <w:t>Destinée à tous les élèves, elle est encadrée par un programme national qui entre en vigueur à la rentrée scolaire 2025. L’éducation à la sexualité doit être mise en œuvre sur l’ensemble du territoire, dans les établissements publics et dans les établissements privés sous contrat. »</w:t>
      </w:r>
    </w:p>
    <w:p w:rsidR="002B14A1" w:rsidRDefault="002B14A1" w:rsidP="006B7153"/>
    <w:p w:rsidR="00CB66BD" w:rsidRDefault="00CB66BD" w:rsidP="006B7153"/>
    <w:p w:rsidR="00CB66BD" w:rsidRDefault="00CB66BD" w:rsidP="006B7153"/>
    <w:p w:rsidR="00CB66BD" w:rsidRDefault="00CB66BD" w:rsidP="006B7153"/>
    <w:p w:rsidR="00CB66BD" w:rsidRDefault="00CB66BD" w:rsidP="006B7153"/>
    <w:p w:rsidR="00CB66BD" w:rsidRDefault="00CB66BD" w:rsidP="006B7153"/>
    <w:p w:rsidR="00CB66BD" w:rsidRDefault="00CB66BD" w:rsidP="006B7153"/>
    <w:p w:rsidR="00CB66BD" w:rsidRDefault="00CB66BD" w:rsidP="006B7153"/>
    <w:p w:rsidR="00CB66BD" w:rsidRDefault="00CB66BD" w:rsidP="006B7153"/>
    <w:p w:rsidR="00CB66BD" w:rsidRDefault="00CB66BD" w:rsidP="006B7153"/>
    <w:p w:rsidR="00CB66BD" w:rsidRDefault="00CB66BD" w:rsidP="006B7153"/>
    <w:p w:rsidR="00CB66BD" w:rsidRDefault="00CB66BD" w:rsidP="006B7153"/>
    <w:p w:rsidR="00CB66BD" w:rsidRDefault="00CB66BD" w:rsidP="006B7153"/>
    <w:p w:rsidR="00CB66BD" w:rsidRDefault="00CB66BD" w:rsidP="006B7153"/>
    <w:p w:rsidR="00CB66BD" w:rsidRDefault="00CB66BD" w:rsidP="006B7153"/>
    <w:p w:rsidR="00CB66BD" w:rsidRDefault="00CB66BD" w:rsidP="006B7153"/>
    <w:p w:rsidR="00CB66BD" w:rsidRDefault="00CB66BD" w:rsidP="006B7153"/>
    <w:p w:rsidR="00CB66BD" w:rsidRDefault="00CB66BD" w:rsidP="006B7153"/>
    <w:p w:rsidR="00CB66BD" w:rsidRDefault="00CB66BD" w:rsidP="006B7153"/>
    <w:p w:rsidR="00951616" w:rsidRPr="00B6186E" w:rsidRDefault="006861A9" w:rsidP="00951616">
      <w:pPr>
        <w:pStyle w:val="Titre1"/>
        <w:rPr>
          <w:color w:val="2E74B5" w:themeColor="accent1" w:themeShade="BF"/>
        </w:rPr>
      </w:pPr>
      <w:bookmarkStart w:id="8" w:name="_Toc190249089"/>
      <w:r>
        <w:rPr>
          <w:color w:val="2E74B5" w:themeColor="accent1" w:themeShade="BF"/>
        </w:rPr>
        <w:lastRenderedPageBreak/>
        <w:t>Brique 5</w:t>
      </w:r>
      <w:r w:rsidR="00951616" w:rsidRPr="00B6186E">
        <w:rPr>
          <w:color w:val="2E74B5" w:themeColor="accent1" w:themeShade="BF"/>
        </w:rPr>
        <w:t xml:space="preserve"> : </w:t>
      </w:r>
      <w:r w:rsidR="00951616">
        <w:rPr>
          <w:color w:val="2E74B5" w:themeColor="accent1" w:themeShade="BF"/>
        </w:rPr>
        <w:t>Nos partenaires</w:t>
      </w:r>
      <w:bookmarkEnd w:id="8"/>
    </w:p>
    <w:p w:rsidR="00951616" w:rsidRDefault="00951616" w:rsidP="00951616">
      <w:pPr>
        <w:rPr>
          <w:color w:val="FF0000"/>
        </w:rPr>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673"/>
      </w:tblGrid>
      <w:tr w:rsidR="00951616" w:rsidTr="0020030F">
        <w:tc>
          <w:tcPr>
            <w:tcW w:w="966" w:type="dxa"/>
            <w:shd w:val="clear" w:color="auto" w:fill="FFFFFF" w:themeFill="background1"/>
          </w:tcPr>
          <w:p w:rsidR="00951616" w:rsidRDefault="00951616" w:rsidP="0020030F">
            <w:pPr>
              <w:spacing w:before="120" w:line="360" w:lineRule="auto"/>
              <w:jc w:val="both"/>
              <w:rPr>
                <w:rFonts w:cstheme="minorHAnsi"/>
              </w:rPr>
            </w:pPr>
            <w:r>
              <w:rPr>
                <w:noProof/>
                <w:lang w:eastAsia="fr-FR"/>
              </w:rPr>
              <w:drawing>
                <wp:inline distT="0" distB="0" distL="0" distR="0" wp14:anchorId="5CEBDF4E" wp14:editId="5FE29B09">
                  <wp:extent cx="473765" cy="473765"/>
                  <wp:effectExtent l="0" t="0" r="2540" b="2540"/>
                  <wp:docPr id="7" name="Image 7" descr="Icône 3d, documents,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ône 3d, documents, dossi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262" cy="487262"/>
                          </a:xfrm>
                          <a:prstGeom prst="rect">
                            <a:avLst/>
                          </a:prstGeom>
                          <a:noFill/>
                          <a:ln>
                            <a:noFill/>
                          </a:ln>
                        </pic:spPr>
                      </pic:pic>
                    </a:graphicData>
                  </a:graphic>
                </wp:inline>
              </w:drawing>
            </w:r>
          </w:p>
        </w:tc>
        <w:tc>
          <w:tcPr>
            <w:tcW w:w="8673" w:type="dxa"/>
            <w:shd w:val="clear" w:color="auto" w:fill="2E74B5" w:themeFill="accent1" w:themeFillShade="BF"/>
            <w:vAlign w:val="center"/>
          </w:tcPr>
          <w:p w:rsidR="00951616" w:rsidRPr="0016016B" w:rsidRDefault="00951616" w:rsidP="00951616">
            <w:pPr>
              <w:spacing w:before="120" w:line="360" w:lineRule="auto"/>
              <w:jc w:val="center"/>
              <w:rPr>
                <w:rFonts w:cstheme="minorHAnsi"/>
                <w:b/>
              </w:rPr>
            </w:pPr>
            <w:r>
              <w:rPr>
                <w:rFonts w:cstheme="minorHAnsi"/>
                <w:b/>
                <w:color w:val="FFFFFF" w:themeColor="background1"/>
              </w:rPr>
              <w:t xml:space="preserve">Nos partenaires </w:t>
            </w:r>
          </w:p>
        </w:tc>
      </w:tr>
    </w:tbl>
    <w:p w:rsidR="006B7153" w:rsidRDefault="006B7153" w:rsidP="00E807E0">
      <w:pPr>
        <w:jc w:val="both"/>
      </w:pPr>
    </w:p>
    <w:p w:rsidR="00951616" w:rsidRDefault="00951616" w:rsidP="00E807E0">
      <w:pPr>
        <w:jc w:val="both"/>
        <w:rPr>
          <w:b/>
        </w:rPr>
      </w:pPr>
      <w:r>
        <w:t xml:space="preserve">Toute intervention d’association en milieu scolaire est soumise à l’autorisation du chef d’établissement dans le second degré et du Directeur Académique - et par délégation le directeur d’école - dans le premier degré. Elle intervient à la demande ou avec l’accord des équipes pédagogiques concernées et dans le respect de la responsabilité pédagogique des enseignants. Les intervenants extérieurs sont formés, issus d'associations </w:t>
      </w:r>
      <w:r w:rsidRPr="00BA0810">
        <w:rPr>
          <w:b/>
        </w:rPr>
        <w:t>ayant reçu l'agrément national ou académique</w:t>
      </w:r>
      <w:r>
        <w:t xml:space="preserve">. </w:t>
      </w:r>
      <w:r w:rsidRPr="00951616">
        <w:rPr>
          <w:b/>
        </w:rPr>
        <w:t>Toute séance d’éducation à la vie relationnelle, affective et sexuelle animée par un partenaire agréé se fait en présence d’un membre de l’équipe éducative de l’établissement.</w:t>
      </w:r>
    </w:p>
    <w:p w:rsidR="00382007" w:rsidRPr="00382007" w:rsidRDefault="00382007" w:rsidP="00382007">
      <w:pPr>
        <w:spacing w:after="298" w:line="296" w:lineRule="auto"/>
        <w:ind w:left="-5" w:right="189" w:hanging="10"/>
        <w:jc w:val="both"/>
        <w:rPr>
          <w:rFonts w:ascii="Marianne" w:eastAsia="Marianne" w:hAnsi="Marianne" w:cs="Marianne"/>
          <w:color w:val="612747"/>
          <w:sz w:val="20"/>
        </w:rPr>
      </w:pPr>
      <w:r w:rsidRPr="00382007">
        <w:rPr>
          <w:rFonts w:ascii="Marianne" w:eastAsia="Marianne" w:hAnsi="Marianne" w:cs="Marianne"/>
          <w:i/>
          <w:color w:val="612747"/>
          <w:sz w:val="20"/>
        </w:rPr>
        <w:t>«</w:t>
      </w:r>
      <w:r w:rsidRPr="00382007">
        <w:rPr>
          <w:rFonts w:ascii="Calibri" w:eastAsia="Marianne" w:hAnsi="Calibri" w:cs="Calibri"/>
          <w:i/>
          <w:color w:val="612747"/>
          <w:sz w:val="20"/>
        </w:rPr>
        <w:t> </w:t>
      </w:r>
      <w:r w:rsidRPr="00382007">
        <w:rPr>
          <w:rFonts w:ascii="Marianne" w:eastAsia="Marianne" w:hAnsi="Marianne" w:cs="Marianne"/>
          <w:i/>
          <w:color w:val="612747"/>
          <w:sz w:val="20"/>
        </w:rPr>
        <w:t>L’intervention d’associations agréées et d’institutions partenaires, lorsqu’elle a lieu, est systématiquement anticipée, préparée et coordonnée avec un ou plusieurs membres de l’équipe éducative ; elle s’effectue toujours en leur présence. Sous la responsabilité pédagogique de l’équipe éducative et sous la responsabilité du chef d’établissement, les intervenants extérieurs respectent la nature scolaire de cette éducation, sans jamais l’instrumentaliser et en promouvant le respect et l’égalité.</w:t>
      </w:r>
      <w:r>
        <w:rPr>
          <w:i/>
        </w:rPr>
        <w:t xml:space="preserve"> </w:t>
      </w:r>
      <w:r w:rsidRPr="00382007">
        <w:rPr>
          <w:rFonts w:ascii="Marianne" w:eastAsia="Marianne" w:hAnsi="Marianne" w:cs="Marianne"/>
          <w:i/>
          <w:color w:val="612747"/>
          <w:sz w:val="20"/>
        </w:rPr>
        <w:t>Dans leurs démarches pédagogique et éducative, les professeurs et les personnels éducatifs, sociaux et de santé en charge de ce programme sont garants du respect du Code de l’éducation, notamment des principes de neutralité, de laïcité, de la liberté des élèves et de la prise en compte de la singularité de leur parcours de vie.</w:t>
      </w:r>
      <w:r w:rsidRPr="00382007">
        <w:rPr>
          <w:rFonts w:ascii="Calibri" w:eastAsia="Marianne" w:hAnsi="Calibri" w:cs="Calibri"/>
          <w:i/>
          <w:color w:val="612747"/>
          <w:sz w:val="20"/>
        </w:rPr>
        <w:t> </w:t>
      </w:r>
      <w:r w:rsidRPr="00382007">
        <w:rPr>
          <w:rFonts w:ascii="Marianne" w:eastAsia="Marianne" w:hAnsi="Marianne" w:cs="Marianne"/>
          <w:i/>
          <w:color w:val="612747"/>
          <w:sz w:val="20"/>
        </w:rPr>
        <w:t>»</w:t>
      </w:r>
      <w:r>
        <w:rPr>
          <w:rFonts w:ascii="Marianne" w:eastAsia="Marianne" w:hAnsi="Marianne" w:cs="Marianne"/>
          <w:color w:val="612747"/>
          <w:sz w:val="20"/>
        </w:rPr>
        <w:t xml:space="preserve"> (Extrait du programme EVAR-EVARS publié le 6 février 2025)</w:t>
      </w:r>
    </w:p>
    <w:p w:rsidR="002B14A1" w:rsidRPr="002B14A1" w:rsidRDefault="002B14A1">
      <w:pPr>
        <w:rPr>
          <w:color w:val="FF0000"/>
        </w:rPr>
      </w:pPr>
      <w:r w:rsidRPr="002B14A1">
        <w:rPr>
          <w:color w:val="FF0000"/>
        </w:rPr>
        <w:t>La connaissance des partenaires et le fait que ces interventions soient accompagnées par des membres éducatifs de l’établissement est de nature à rassurer les parents.</w:t>
      </w:r>
    </w:p>
    <w:p w:rsidR="00BA0810" w:rsidRPr="00BA0810" w:rsidRDefault="00BA0810">
      <w:pPr>
        <w:rPr>
          <w:color w:val="FF0000"/>
        </w:rPr>
      </w:pPr>
      <w:r w:rsidRPr="00BA0810">
        <w:rPr>
          <w:color w:val="FF0000"/>
        </w:rPr>
        <w:t>Par exemple :</w:t>
      </w:r>
    </w:p>
    <w:tbl>
      <w:tblPr>
        <w:tblStyle w:val="Grilledutableau"/>
        <w:tblW w:w="0" w:type="auto"/>
        <w:tblLook w:val="04A0" w:firstRow="1" w:lastRow="0" w:firstColumn="1" w:lastColumn="0" w:noHBand="0" w:noVBand="1"/>
      </w:tblPr>
      <w:tblGrid>
        <w:gridCol w:w="1746"/>
        <w:gridCol w:w="6471"/>
        <w:gridCol w:w="1984"/>
      </w:tblGrid>
      <w:tr w:rsidR="00BA0810" w:rsidTr="00E807E0">
        <w:tc>
          <w:tcPr>
            <w:tcW w:w="1746" w:type="dxa"/>
            <w:shd w:val="clear" w:color="auto" w:fill="BDD6EE" w:themeFill="accent1" w:themeFillTint="66"/>
          </w:tcPr>
          <w:p w:rsidR="00951616" w:rsidRPr="00E807E0" w:rsidRDefault="00951616" w:rsidP="00E807E0">
            <w:pPr>
              <w:jc w:val="center"/>
              <w:rPr>
                <w:b/>
              </w:rPr>
            </w:pPr>
            <w:r w:rsidRPr="00E807E0">
              <w:rPr>
                <w:b/>
              </w:rPr>
              <w:t>Partenaire</w:t>
            </w:r>
          </w:p>
        </w:tc>
        <w:tc>
          <w:tcPr>
            <w:tcW w:w="6471" w:type="dxa"/>
            <w:shd w:val="clear" w:color="auto" w:fill="BDD6EE" w:themeFill="accent1" w:themeFillTint="66"/>
          </w:tcPr>
          <w:p w:rsidR="00951616" w:rsidRPr="00E807E0" w:rsidRDefault="00BA0810" w:rsidP="00E807E0">
            <w:pPr>
              <w:jc w:val="center"/>
              <w:rPr>
                <w:b/>
              </w:rPr>
            </w:pPr>
            <w:r w:rsidRPr="00E807E0">
              <w:rPr>
                <w:b/>
              </w:rPr>
              <w:t>En savoir plus</w:t>
            </w:r>
          </w:p>
        </w:tc>
        <w:tc>
          <w:tcPr>
            <w:tcW w:w="1984" w:type="dxa"/>
            <w:shd w:val="clear" w:color="auto" w:fill="BDD6EE" w:themeFill="accent1" w:themeFillTint="66"/>
          </w:tcPr>
          <w:p w:rsidR="00951616" w:rsidRPr="00E807E0" w:rsidRDefault="00BA0810" w:rsidP="00E807E0">
            <w:pPr>
              <w:jc w:val="center"/>
              <w:rPr>
                <w:b/>
              </w:rPr>
            </w:pPr>
            <w:r w:rsidRPr="00E807E0">
              <w:rPr>
                <w:b/>
              </w:rPr>
              <w:t>Niveau(x) concerné(s)</w:t>
            </w:r>
          </w:p>
        </w:tc>
      </w:tr>
      <w:tr w:rsidR="00BA0810" w:rsidTr="002B14A1">
        <w:tc>
          <w:tcPr>
            <w:tcW w:w="1746" w:type="dxa"/>
          </w:tcPr>
          <w:p w:rsidR="00951616" w:rsidRPr="00E807E0" w:rsidRDefault="00BA0810">
            <w:pPr>
              <w:rPr>
                <w:color w:val="FF0000"/>
              </w:rPr>
            </w:pPr>
            <w:r w:rsidRPr="00E807E0">
              <w:rPr>
                <w:noProof/>
                <w:color w:val="FF0000"/>
                <w:lang w:eastAsia="fr-FR"/>
              </w:rPr>
              <w:drawing>
                <wp:anchor distT="0" distB="0" distL="114300" distR="114300" simplePos="0" relativeHeight="251659264" behindDoc="0" locked="0" layoutInCell="1" allowOverlap="0" wp14:anchorId="3498469F" wp14:editId="50DA2138">
                  <wp:simplePos x="0" y="0"/>
                  <wp:positionH relativeFrom="column">
                    <wp:posOffset>-9525</wp:posOffset>
                  </wp:positionH>
                  <wp:positionV relativeFrom="paragraph">
                    <wp:posOffset>172085</wp:posOffset>
                  </wp:positionV>
                  <wp:extent cx="969645" cy="596265"/>
                  <wp:effectExtent l="0" t="0" r="1905" b="0"/>
                  <wp:wrapSquare wrapText="bothSides"/>
                  <wp:docPr id="3103" name="Picture 3103"/>
                  <wp:cNvGraphicFramePr/>
                  <a:graphic xmlns:a="http://schemas.openxmlformats.org/drawingml/2006/main">
                    <a:graphicData uri="http://schemas.openxmlformats.org/drawingml/2006/picture">
                      <pic:pic xmlns:pic="http://schemas.openxmlformats.org/drawingml/2006/picture">
                        <pic:nvPicPr>
                          <pic:cNvPr id="3103" name="Picture 3103"/>
                          <pic:cNvPicPr/>
                        </pic:nvPicPr>
                        <pic:blipFill>
                          <a:blip r:embed="rId35"/>
                          <a:stretch>
                            <a:fillRect/>
                          </a:stretch>
                        </pic:blipFill>
                        <pic:spPr>
                          <a:xfrm>
                            <a:off x="0" y="0"/>
                            <a:ext cx="969645" cy="596265"/>
                          </a:xfrm>
                          <a:prstGeom prst="rect">
                            <a:avLst/>
                          </a:prstGeom>
                        </pic:spPr>
                      </pic:pic>
                    </a:graphicData>
                  </a:graphic>
                  <wp14:sizeRelH relativeFrom="margin">
                    <wp14:pctWidth>0</wp14:pctWidth>
                  </wp14:sizeRelH>
                  <wp14:sizeRelV relativeFrom="margin">
                    <wp14:pctHeight>0</wp14:pctHeight>
                  </wp14:sizeRelV>
                </wp:anchor>
              </w:drawing>
            </w:r>
          </w:p>
        </w:tc>
        <w:tc>
          <w:tcPr>
            <w:tcW w:w="6471" w:type="dxa"/>
          </w:tcPr>
          <w:p w:rsidR="00951616" w:rsidRPr="00E807E0" w:rsidRDefault="00F86FE6">
            <w:pPr>
              <w:rPr>
                <w:color w:val="FF0000"/>
              </w:rPr>
            </w:pPr>
            <w:r w:rsidRPr="00E807E0">
              <w:rPr>
                <w:color w:val="FF0000"/>
              </w:rPr>
              <w:t>Association</w:t>
            </w:r>
            <w:r w:rsidR="00BA0810" w:rsidRPr="00E807E0">
              <w:rPr>
                <w:color w:val="FF0000"/>
              </w:rPr>
              <w:t xml:space="preserve"> qui a 25 ans d’existence et dont le siège est à Rennes. Elle compte 19 salariés et dispose de 2 antennes (à St Brieuc et Auray). Champ d’intervention : prévention des conduites et comportements à risques chez les jeunes et promotion de toute initiative de création de support de prévention santé auprès des jeunes visant à faire progresser les mentalités. Les personnels intervenants sont des infirmières scolaires, des professionnels de l’Education spécialisée, des animateurs culturels. </w:t>
            </w:r>
          </w:p>
          <w:p w:rsidR="00BA0810" w:rsidRPr="00E807E0" w:rsidRDefault="00BA0810">
            <w:pPr>
              <w:rPr>
                <w:color w:val="FF0000"/>
              </w:rPr>
            </w:pPr>
          </w:p>
        </w:tc>
        <w:tc>
          <w:tcPr>
            <w:tcW w:w="1984" w:type="dxa"/>
          </w:tcPr>
          <w:p w:rsidR="00951616" w:rsidRPr="00E807E0" w:rsidRDefault="00BA0810">
            <w:pPr>
              <w:rPr>
                <w:color w:val="FF0000"/>
              </w:rPr>
            </w:pPr>
            <w:r w:rsidRPr="00E807E0">
              <w:rPr>
                <w:color w:val="FF0000"/>
              </w:rPr>
              <w:t>6-5-3</w:t>
            </w:r>
          </w:p>
        </w:tc>
      </w:tr>
      <w:tr w:rsidR="00BA0810" w:rsidTr="002B14A1">
        <w:tc>
          <w:tcPr>
            <w:tcW w:w="1746" w:type="dxa"/>
          </w:tcPr>
          <w:p w:rsidR="00951616" w:rsidRPr="00E807E0" w:rsidRDefault="00BA0810">
            <w:pPr>
              <w:rPr>
                <w:color w:val="FF0000"/>
              </w:rPr>
            </w:pPr>
            <w:r w:rsidRPr="00E807E0">
              <w:rPr>
                <w:noProof/>
                <w:color w:val="FF0000"/>
                <w:lang w:eastAsia="fr-FR"/>
              </w:rPr>
              <w:drawing>
                <wp:inline distT="0" distB="0" distL="0" distR="0">
                  <wp:extent cx="969645" cy="445135"/>
                  <wp:effectExtent l="0" t="0" r="1905" b="0"/>
                  <wp:docPr id="3193" name="Picture 3193"/>
                  <wp:cNvGraphicFramePr/>
                  <a:graphic xmlns:a="http://schemas.openxmlformats.org/drawingml/2006/main">
                    <a:graphicData uri="http://schemas.openxmlformats.org/drawingml/2006/picture">
                      <pic:pic xmlns:pic="http://schemas.openxmlformats.org/drawingml/2006/picture">
                        <pic:nvPicPr>
                          <pic:cNvPr id="3193" name="Picture 3193"/>
                          <pic:cNvPicPr/>
                        </pic:nvPicPr>
                        <pic:blipFill>
                          <a:blip r:embed="rId36">
                            <a:extLst>
                              <a:ext uri="{28A0092B-C50C-407E-A947-70E740481C1C}">
                                <a14:useLocalDpi xmlns:a14="http://schemas.microsoft.com/office/drawing/2010/main" val="0"/>
                              </a:ext>
                            </a:extLst>
                          </a:blip>
                          <a:stretch>
                            <a:fillRect/>
                          </a:stretch>
                        </pic:blipFill>
                        <pic:spPr>
                          <a:xfrm>
                            <a:off x="0" y="0"/>
                            <a:ext cx="969645" cy="445135"/>
                          </a:xfrm>
                          <a:prstGeom prst="rect">
                            <a:avLst/>
                          </a:prstGeom>
                        </pic:spPr>
                      </pic:pic>
                    </a:graphicData>
                  </a:graphic>
                </wp:inline>
              </w:drawing>
            </w:r>
          </w:p>
        </w:tc>
        <w:tc>
          <w:tcPr>
            <w:tcW w:w="6471" w:type="dxa"/>
          </w:tcPr>
          <w:p w:rsidR="00951616" w:rsidRPr="0025766A" w:rsidRDefault="00BA0810" w:rsidP="0025766A">
            <w:pPr>
              <w:numPr>
                <w:ilvl w:val="0"/>
                <w:numId w:val="10"/>
              </w:numPr>
              <w:spacing w:after="273" w:line="248" w:lineRule="auto"/>
              <w:ind w:left="57" w:right="649" w:hanging="214"/>
              <w:jc w:val="both"/>
              <w:rPr>
                <w:color w:val="FF0000"/>
              </w:rPr>
            </w:pPr>
            <w:r w:rsidRPr="008651C2">
              <w:rPr>
                <w:color w:val="FF0000"/>
              </w:rPr>
              <w:t xml:space="preserve">Promotion Santé Bretagne est une association sans but lucratif. Elle a pour objet la lutte contre les inégalités sociales de santé et la promotion de la santé. Plusieurs équipes sont réparties dans les 4 départements bretons et le siège social est situé à Rennes. Existante depuis plus de 20 ans, cette association est identifiée comme un interlocuteur incontournable par l’agence régionale de santé (ARS). </w:t>
            </w:r>
          </w:p>
        </w:tc>
        <w:tc>
          <w:tcPr>
            <w:tcW w:w="1984" w:type="dxa"/>
          </w:tcPr>
          <w:p w:rsidR="00951616" w:rsidRPr="00E807E0" w:rsidRDefault="00BA0810">
            <w:pPr>
              <w:rPr>
                <w:color w:val="FF0000"/>
              </w:rPr>
            </w:pPr>
            <w:r w:rsidRPr="00E807E0">
              <w:rPr>
                <w:color w:val="FF0000"/>
              </w:rPr>
              <w:t>4-3</w:t>
            </w:r>
          </w:p>
        </w:tc>
      </w:tr>
      <w:tr w:rsidR="00BA0810" w:rsidTr="002B14A1">
        <w:tc>
          <w:tcPr>
            <w:tcW w:w="1746" w:type="dxa"/>
          </w:tcPr>
          <w:p w:rsidR="00285EE4" w:rsidRPr="00285EE4" w:rsidRDefault="00285EE4">
            <w:pPr>
              <w:rPr>
                <w:color w:val="FF0000"/>
              </w:rPr>
            </w:pPr>
            <w:r w:rsidRPr="00285EE4">
              <w:rPr>
                <w:color w:val="FF0000"/>
              </w:rPr>
              <w:t>…</w:t>
            </w:r>
          </w:p>
        </w:tc>
        <w:tc>
          <w:tcPr>
            <w:tcW w:w="6471" w:type="dxa"/>
          </w:tcPr>
          <w:p w:rsidR="00951616" w:rsidRPr="00285EE4" w:rsidRDefault="00285EE4">
            <w:pPr>
              <w:rPr>
                <w:color w:val="FF0000"/>
              </w:rPr>
            </w:pPr>
            <w:r w:rsidRPr="00285EE4">
              <w:rPr>
                <w:color w:val="FF0000"/>
              </w:rPr>
              <w:t>…</w:t>
            </w:r>
          </w:p>
        </w:tc>
        <w:tc>
          <w:tcPr>
            <w:tcW w:w="1984" w:type="dxa"/>
          </w:tcPr>
          <w:p w:rsidR="00951616" w:rsidRPr="00285EE4" w:rsidRDefault="00285EE4">
            <w:pPr>
              <w:rPr>
                <w:color w:val="FF0000"/>
              </w:rPr>
            </w:pPr>
            <w:r w:rsidRPr="00285EE4">
              <w:rPr>
                <w:color w:val="FF0000"/>
              </w:rPr>
              <w:t>…</w:t>
            </w:r>
          </w:p>
        </w:tc>
      </w:tr>
    </w:tbl>
    <w:p w:rsidR="007C5BF3" w:rsidRPr="00B6186E" w:rsidRDefault="00382007" w:rsidP="007C5BF3">
      <w:pPr>
        <w:pStyle w:val="Titre1"/>
        <w:rPr>
          <w:color w:val="2E74B5" w:themeColor="accent1" w:themeShade="BF"/>
        </w:rPr>
      </w:pPr>
      <w:bookmarkStart w:id="9" w:name="_Toc190249090"/>
      <w:r>
        <w:rPr>
          <w:color w:val="2E74B5" w:themeColor="accent1" w:themeShade="BF"/>
        </w:rPr>
        <w:lastRenderedPageBreak/>
        <w:t>B</w:t>
      </w:r>
      <w:r w:rsidR="006861A9">
        <w:rPr>
          <w:color w:val="2E74B5" w:themeColor="accent1" w:themeShade="BF"/>
        </w:rPr>
        <w:t>rique 6</w:t>
      </w:r>
      <w:r w:rsidR="007C5BF3" w:rsidRPr="00B6186E">
        <w:rPr>
          <w:color w:val="2E74B5" w:themeColor="accent1" w:themeShade="BF"/>
        </w:rPr>
        <w:t xml:space="preserve"> : </w:t>
      </w:r>
      <w:r w:rsidR="007C5BF3">
        <w:rPr>
          <w:color w:val="2E74B5" w:themeColor="accent1" w:themeShade="BF"/>
        </w:rPr>
        <w:t>Quelques phrases</w:t>
      </w:r>
      <w:bookmarkEnd w:id="9"/>
    </w:p>
    <w:p w:rsidR="007C5BF3" w:rsidRDefault="007C5BF3" w:rsidP="007C5BF3">
      <w:pPr>
        <w:rPr>
          <w:color w:val="FF0000"/>
        </w:rPr>
      </w:pPr>
    </w:p>
    <w:tbl>
      <w:tblPr>
        <w:tblStyle w:val="Grilledutableau"/>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4539"/>
        <w:gridCol w:w="4961"/>
      </w:tblGrid>
      <w:tr w:rsidR="007C5BF3" w:rsidTr="0020030F">
        <w:tc>
          <w:tcPr>
            <w:tcW w:w="966" w:type="dxa"/>
            <w:shd w:val="clear" w:color="auto" w:fill="FFFFFF" w:themeFill="background1"/>
          </w:tcPr>
          <w:p w:rsidR="007C5BF3" w:rsidRDefault="007C5BF3" w:rsidP="0020030F">
            <w:pPr>
              <w:spacing w:before="120" w:line="360" w:lineRule="auto"/>
              <w:jc w:val="both"/>
              <w:rPr>
                <w:rFonts w:cstheme="minorHAnsi"/>
              </w:rPr>
            </w:pPr>
            <w:r>
              <w:rPr>
                <w:noProof/>
                <w:lang w:eastAsia="fr-FR"/>
              </w:rPr>
              <w:drawing>
                <wp:inline distT="0" distB="0" distL="0" distR="0" wp14:anchorId="52E8C69F" wp14:editId="47189CF3">
                  <wp:extent cx="473765" cy="473765"/>
                  <wp:effectExtent l="0" t="0" r="2540" b="2540"/>
                  <wp:docPr id="2" name="Image 2" descr="Icône 3d, documents,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ône 3d, documents, dossi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262" cy="487262"/>
                          </a:xfrm>
                          <a:prstGeom prst="rect">
                            <a:avLst/>
                          </a:prstGeom>
                          <a:noFill/>
                          <a:ln>
                            <a:noFill/>
                          </a:ln>
                        </pic:spPr>
                      </pic:pic>
                    </a:graphicData>
                  </a:graphic>
                </wp:inline>
              </w:drawing>
            </w:r>
          </w:p>
        </w:tc>
        <w:tc>
          <w:tcPr>
            <w:tcW w:w="4539" w:type="dxa"/>
            <w:shd w:val="clear" w:color="auto" w:fill="2E74B5" w:themeFill="accent1" w:themeFillShade="BF"/>
          </w:tcPr>
          <w:p w:rsidR="007C5BF3" w:rsidRDefault="007C5BF3" w:rsidP="0020030F">
            <w:pPr>
              <w:spacing w:before="120" w:line="360" w:lineRule="auto"/>
              <w:jc w:val="center"/>
              <w:rPr>
                <w:rFonts w:cstheme="minorHAnsi"/>
                <w:b/>
                <w:color w:val="FFFFFF" w:themeColor="background1"/>
              </w:rPr>
            </w:pPr>
          </w:p>
        </w:tc>
        <w:tc>
          <w:tcPr>
            <w:tcW w:w="4961" w:type="dxa"/>
            <w:shd w:val="clear" w:color="auto" w:fill="2E74B5" w:themeFill="accent1" w:themeFillShade="BF"/>
            <w:vAlign w:val="center"/>
          </w:tcPr>
          <w:p w:rsidR="007C5BF3" w:rsidRPr="0016016B" w:rsidRDefault="007C5BF3" w:rsidP="0020030F">
            <w:pPr>
              <w:spacing w:before="120" w:line="360" w:lineRule="auto"/>
              <w:jc w:val="center"/>
              <w:rPr>
                <w:rFonts w:cstheme="minorHAnsi"/>
                <w:b/>
              </w:rPr>
            </w:pPr>
            <w:r>
              <w:rPr>
                <w:rFonts w:cstheme="minorHAnsi"/>
                <w:b/>
                <w:color w:val="FFFFFF" w:themeColor="background1"/>
              </w:rPr>
              <w:t>Quelques phrases</w:t>
            </w:r>
          </w:p>
        </w:tc>
      </w:tr>
    </w:tbl>
    <w:p w:rsidR="007C5BF3" w:rsidRDefault="007C5BF3" w:rsidP="007C5BF3">
      <w:pPr>
        <w:rPr>
          <w:color w:val="FF0000"/>
        </w:rPr>
      </w:pPr>
    </w:p>
    <w:p w:rsidR="007C5BF3" w:rsidRPr="006861A9" w:rsidRDefault="006861A9" w:rsidP="007C5BF3">
      <w:pPr>
        <w:rPr>
          <w:color w:val="FF0000"/>
        </w:rPr>
      </w:pPr>
      <w:r w:rsidRPr="006861A9">
        <w:rPr>
          <w:color w:val="FF0000"/>
        </w:rPr>
        <w:t>Si le CESCE en venait à faire une communication, une information en direction des parents… Nous vous proposons ici quelques éléments de langage.</w:t>
      </w:r>
    </w:p>
    <w:p w:rsidR="007C5BF3" w:rsidRDefault="007C5BF3" w:rsidP="007C5BF3">
      <w:pPr>
        <w:shd w:val="clear" w:color="auto" w:fill="FFFFFF"/>
        <w:spacing w:after="0" w:line="240" w:lineRule="auto"/>
        <w:rPr>
          <w:rFonts w:ascii="Arial" w:eastAsia="Times New Roman" w:hAnsi="Arial" w:cs="Arial"/>
          <w:color w:val="48484D"/>
          <w:sz w:val="24"/>
          <w:szCs w:val="24"/>
          <w:lang w:eastAsia="fr-FR"/>
        </w:rPr>
      </w:pPr>
    </w:p>
    <w:p w:rsidR="007C5BF3" w:rsidRDefault="007C5BF3" w:rsidP="007C5BF3">
      <w:pPr>
        <w:pStyle w:val="Sansinterligne"/>
        <w:rPr>
          <w:lang w:eastAsia="fr-FR"/>
        </w:rPr>
      </w:pPr>
    </w:p>
    <w:tbl>
      <w:tblPr>
        <w:tblStyle w:val="Grilledutableau"/>
        <w:tblW w:w="0" w:type="auto"/>
        <w:tblLook w:val="04A0" w:firstRow="1" w:lastRow="0" w:firstColumn="1" w:lastColumn="0" w:noHBand="0" w:noVBand="1"/>
      </w:tblPr>
      <w:tblGrid>
        <w:gridCol w:w="5240"/>
        <w:gridCol w:w="5103"/>
      </w:tblGrid>
      <w:tr w:rsidR="007C5BF3" w:rsidTr="006861A9">
        <w:tc>
          <w:tcPr>
            <w:tcW w:w="10343" w:type="dxa"/>
            <w:gridSpan w:val="2"/>
            <w:shd w:val="clear" w:color="auto" w:fill="ED7D31" w:themeFill="accent2"/>
          </w:tcPr>
          <w:p w:rsidR="007C5BF3" w:rsidRPr="006861A9" w:rsidRDefault="007C5BF3" w:rsidP="006861A9">
            <w:pPr>
              <w:pStyle w:val="Sansinterligne"/>
              <w:spacing w:before="120" w:after="120"/>
              <w:jc w:val="center"/>
              <w:rPr>
                <w:b/>
                <w:color w:val="FFFFFF" w:themeColor="background1"/>
                <w:sz w:val="24"/>
                <w:szCs w:val="24"/>
                <w:lang w:eastAsia="fr-FR"/>
              </w:rPr>
            </w:pPr>
            <w:r w:rsidRPr="006861A9">
              <w:rPr>
                <w:b/>
                <w:color w:val="FFFFFF" w:themeColor="background1"/>
                <w:sz w:val="24"/>
                <w:szCs w:val="24"/>
                <w:lang w:eastAsia="fr-FR"/>
              </w:rPr>
              <w:t>C’est l’ignorance qui fragilise, pas le savoir</w:t>
            </w:r>
          </w:p>
          <w:p w:rsidR="007C5BF3" w:rsidRPr="006861A9" w:rsidRDefault="007C5BF3" w:rsidP="006861A9">
            <w:pPr>
              <w:pStyle w:val="Sansinterligne"/>
              <w:spacing w:before="120" w:after="120"/>
              <w:jc w:val="center"/>
              <w:rPr>
                <w:b/>
                <w:color w:val="FFFFFF" w:themeColor="background1"/>
                <w:sz w:val="24"/>
                <w:szCs w:val="24"/>
                <w:lang w:eastAsia="fr-FR"/>
              </w:rPr>
            </w:pPr>
          </w:p>
        </w:tc>
      </w:tr>
      <w:tr w:rsidR="007C5BF3" w:rsidTr="00736B78">
        <w:tc>
          <w:tcPr>
            <w:tcW w:w="5240" w:type="dxa"/>
            <w:shd w:val="clear" w:color="auto" w:fill="5B9BD5" w:themeFill="accent1"/>
          </w:tcPr>
          <w:p w:rsidR="007C5BF3" w:rsidRPr="006861A9" w:rsidRDefault="007C5BF3" w:rsidP="006861A9">
            <w:pPr>
              <w:pStyle w:val="Sansinterligne"/>
              <w:spacing w:before="120" w:after="120"/>
              <w:jc w:val="center"/>
              <w:rPr>
                <w:b/>
                <w:sz w:val="24"/>
                <w:szCs w:val="24"/>
                <w:lang w:eastAsia="fr-FR"/>
              </w:rPr>
            </w:pPr>
            <w:r w:rsidRPr="006861A9">
              <w:rPr>
                <w:b/>
                <w:sz w:val="24"/>
                <w:szCs w:val="24"/>
                <w:lang w:eastAsia="fr-FR"/>
              </w:rPr>
              <w:t>Contenus</w:t>
            </w:r>
          </w:p>
        </w:tc>
        <w:tc>
          <w:tcPr>
            <w:tcW w:w="5103" w:type="dxa"/>
            <w:shd w:val="clear" w:color="auto" w:fill="70AD47" w:themeFill="accent6"/>
          </w:tcPr>
          <w:p w:rsidR="007C5BF3" w:rsidRPr="006861A9" w:rsidRDefault="007C5BF3" w:rsidP="006861A9">
            <w:pPr>
              <w:pStyle w:val="Sansinterligne"/>
              <w:spacing w:before="120" w:after="120"/>
              <w:jc w:val="center"/>
              <w:rPr>
                <w:b/>
                <w:sz w:val="24"/>
                <w:szCs w:val="24"/>
                <w:lang w:eastAsia="fr-FR"/>
              </w:rPr>
            </w:pPr>
            <w:r w:rsidRPr="006861A9">
              <w:rPr>
                <w:b/>
                <w:sz w:val="24"/>
                <w:szCs w:val="24"/>
                <w:lang w:eastAsia="fr-FR"/>
              </w:rPr>
              <w:t>Objectifs : tout cela s’apprend</w:t>
            </w:r>
          </w:p>
        </w:tc>
      </w:tr>
      <w:tr w:rsidR="007C5BF3" w:rsidTr="00736B78">
        <w:tc>
          <w:tcPr>
            <w:tcW w:w="5240" w:type="dxa"/>
            <w:shd w:val="clear" w:color="auto" w:fill="BDD6EE" w:themeFill="accent1" w:themeFillTint="66"/>
            <w:vAlign w:val="center"/>
          </w:tcPr>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Parler des IST, ce n'est pas de trop</w:t>
            </w:r>
          </w:p>
          <w:p w:rsidR="007C5BF3" w:rsidRPr="006861A9" w:rsidRDefault="007C5BF3" w:rsidP="00736B78">
            <w:pPr>
              <w:pStyle w:val="Sansinterligne"/>
              <w:spacing w:before="120" w:after="120"/>
              <w:jc w:val="center"/>
              <w:rPr>
                <w:sz w:val="24"/>
                <w:szCs w:val="24"/>
                <w:lang w:eastAsia="fr-FR"/>
              </w:rPr>
            </w:pPr>
          </w:p>
        </w:tc>
        <w:tc>
          <w:tcPr>
            <w:tcW w:w="5103" w:type="dxa"/>
            <w:shd w:val="clear" w:color="auto" w:fill="C5E0B3" w:themeFill="accent6" w:themeFillTint="66"/>
            <w:vAlign w:val="center"/>
          </w:tcPr>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C’est une question de santé individuelle et de santé publique.</w:t>
            </w:r>
          </w:p>
        </w:tc>
      </w:tr>
      <w:tr w:rsidR="007C5BF3" w:rsidTr="00736B78">
        <w:tc>
          <w:tcPr>
            <w:tcW w:w="5240" w:type="dxa"/>
            <w:shd w:val="clear" w:color="auto" w:fill="BDD6EE" w:themeFill="accent1" w:themeFillTint="66"/>
            <w:vAlign w:val="center"/>
          </w:tcPr>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Parler d'homosexualité en disant que ce n’est ni un vice ni une maladie, ce n'est pas de trop</w:t>
            </w:r>
          </w:p>
          <w:p w:rsidR="007C5BF3" w:rsidRPr="006861A9" w:rsidRDefault="007C5BF3" w:rsidP="00736B78">
            <w:pPr>
              <w:pStyle w:val="Sansinterligne"/>
              <w:spacing w:before="120" w:after="120"/>
              <w:jc w:val="center"/>
              <w:rPr>
                <w:sz w:val="24"/>
                <w:szCs w:val="24"/>
                <w:lang w:eastAsia="fr-FR"/>
              </w:rPr>
            </w:pPr>
          </w:p>
        </w:tc>
        <w:tc>
          <w:tcPr>
            <w:tcW w:w="5103" w:type="dxa"/>
            <w:shd w:val="clear" w:color="auto" w:fill="C5E0B3" w:themeFill="accent6" w:themeFillTint="66"/>
            <w:vAlign w:val="center"/>
          </w:tcPr>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La tolérance est une valeur à défendre.</w:t>
            </w:r>
          </w:p>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L’homophobie est un délit ou un crime selon sa nature.</w:t>
            </w:r>
          </w:p>
        </w:tc>
      </w:tr>
      <w:tr w:rsidR="007C5BF3" w:rsidTr="00736B78">
        <w:tc>
          <w:tcPr>
            <w:tcW w:w="5240" w:type="dxa"/>
            <w:shd w:val="clear" w:color="auto" w:fill="BDD6EE" w:themeFill="accent1" w:themeFillTint="66"/>
            <w:vAlign w:val="center"/>
          </w:tcPr>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Expliquer que non, c'est non, ce n'est pas de trop</w:t>
            </w:r>
          </w:p>
          <w:p w:rsidR="007C5BF3" w:rsidRPr="006861A9" w:rsidRDefault="007C5BF3" w:rsidP="00736B78">
            <w:pPr>
              <w:pStyle w:val="Sansinterligne"/>
              <w:spacing w:before="120" w:after="120"/>
              <w:jc w:val="center"/>
              <w:rPr>
                <w:sz w:val="24"/>
                <w:szCs w:val="24"/>
                <w:lang w:eastAsia="fr-FR"/>
              </w:rPr>
            </w:pPr>
          </w:p>
        </w:tc>
        <w:tc>
          <w:tcPr>
            <w:tcW w:w="5103" w:type="dxa"/>
            <w:shd w:val="clear" w:color="auto" w:fill="C5E0B3" w:themeFill="accent6" w:themeFillTint="66"/>
            <w:vAlign w:val="center"/>
          </w:tcPr>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Le respect de l’autre est une valeur à défendre</w:t>
            </w:r>
          </w:p>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Le consentement n’est pas chose négociable</w:t>
            </w:r>
          </w:p>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La loi punit le viol, le harcèlement sexuel.</w:t>
            </w:r>
          </w:p>
          <w:p w:rsidR="007C5BF3" w:rsidRPr="006861A9" w:rsidRDefault="007C5BF3" w:rsidP="00736B78">
            <w:pPr>
              <w:pStyle w:val="Sansinterligne"/>
              <w:spacing w:before="120" w:after="120"/>
              <w:jc w:val="center"/>
              <w:rPr>
                <w:sz w:val="24"/>
                <w:szCs w:val="24"/>
                <w:lang w:eastAsia="fr-FR"/>
              </w:rPr>
            </w:pPr>
          </w:p>
        </w:tc>
      </w:tr>
      <w:tr w:rsidR="007C5BF3" w:rsidTr="00736B78">
        <w:tc>
          <w:tcPr>
            <w:tcW w:w="5240" w:type="dxa"/>
            <w:shd w:val="clear" w:color="auto" w:fill="BDD6EE" w:themeFill="accent1" w:themeFillTint="66"/>
            <w:vAlign w:val="center"/>
          </w:tcPr>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Parler d'IVG, ce n'est pas de trop.</w:t>
            </w:r>
          </w:p>
          <w:p w:rsidR="007C5BF3" w:rsidRPr="006861A9" w:rsidRDefault="007C5BF3" w:rsidP="00736B78">
            <w:pPr>
              <w:pStyle w:val="Sansinterligne"/>
              <w:spacing w:before="120" w:after="120"/>
              <w:jc w:val="center"/>
              <w:rPr>
                <w:sz w:val="24"/>
                <w:szCs w:val="24"/>
                <w:lang w:eastAsia="fr-FR"/>
              </w:rPr>
            </w:pPr>
          </w:p>
        </w:tc>
        <w:tc>
          <w:tcPr>
            <w:tcW w:w="5103" w:type="dxa"/>
            <w:shd w:val="clear" w:color="auto" w:fill="C5E0B3" w:themeFill="accent6" w:themeFillTint="66"/>
            <w:vAlign w:val="center"/>
          </w:tcPr>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Connaitre ses droits et les conditions d’applicabilité de la loi.</w:t>
            </w:r>
          </w:p>
        </w:tc>
      </w:tr>
      <w:tr w:rsidR="007C5BF3" w:rsidTr="00736B78">
        <w:tc>
          <w:tcPr>
            <w:tcW w:w="5240" w:type="dxa"/>
            <w:shd w:val="clear" w:color="auto" w:fill="BDD6EE" w:themeFill="accent1" w:themeFillTint="66"/>
            <w:vAlign w:val="center"/>
          </w:tcPr>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Parler de contraception, ce n'est pas de trop.</w:t>
            </w:r>
          </w:p>
          <w:p w:rsidR="007C5BF3" w:rsidRPr="006861A9" w:rsidRDefault="007C5BF3" w:rsidP="00736B78">
            <w:pPr>
              <w:pStyle w:val="Sansinterligne"/>
              <w:spacing w:before="120" w:after="120"/>
              <w:jc w:val="center"/>
              <w:rPr>
                <w:sz w:val="24"/>
                <w:szCs w:val="24"/>
                <w:lang w:eastAsia="fr-FR"/>
              </w:rPr>
            </w:pPr>
          </w:p>
        </w:tc>
        <w:tc>
          <w:tcPr>
            <w:tcW w:w="5103" w:type="dxa"/>
            <w:shd w:val="clear" w:color="auto" w:fill="C5E0B3" w:themeFill="accent6" w:themeFillTint="66"/>
            <w:vAlign w:val="center"/>
          </w:tcPr>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Connaitre ses droits</w:t>
            </w:r>
          </w:p>
        </w:tc>
      </w:tr>
      <w:tr w:rsidR="007C5BF3" w:rsidTr="00736B78">
        <w:tc>
          <w:tcPr>
            <w:tcW w:w="5240" w:type="dxa"/>
            <w:shd w:val="clear" w:color="auto" w:fill="BDD6EE" w:themeFill="accent1" w:themeFillTint="66"/>
            <w:vAlign w:val="center"/>
          </w:tcPr>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Ecouter les questions des jeunes, ce n’est pas de trop</w:t>
            </w:r>
          </w:p>
        </w:tc>
        <w:tc>
          <w:tcPr>
            <w:tcW w:w="5103" w:type="dxa"/>
            <w:shd w:val="clear" w:color="auto" w:fill="C5E0B3" w:themeFill="accent6" w:themeFillTint="66"/>
            <w:vAlign w:val="center"/>
          </w:tcPr>
          <w:p w:rsidR="007C5BF3" w:rsidRPr="006861A9" w:rsidRDefault="007C5BF3" w:rsidP="00736B78">
            <w:pPr>
              <w:pStyle w:val="Sansinterligne"/>
              <w:spacing w:before="120" w:after="120"/>
              <w:jc w:val="center"/>
              <w:rPr>
                <w:sz w:val="24"/>
                <w:szCs w:val="24"/>
                <w:lang w:eastAsia="fr-FR"/>
              </w:rPr>
            </w:pPr>
            <w:r w:rsidRPr="006861A9">
              <w:rPr>
                <w:sz w:val="24"/>
                <w:szCs w:val="24"/>
                <w:lang w:eastAsia="fr-FR"/>
              </w:rPr>
              <w:t xml:space="preserve">Connaitre ce que pensent les autres, pouvoir accéder à des </w:t>
            </w:r>
            <w:r w:rsidRPr="006861A9">
              <w:rPr>
                <w:rFonts w:cstheme="minorHAnsi"/>
                <w:sz w:val="24"/>
                <w:szCs w:val="24"/>
                <w:lang w:eastAsia="fr-FR"/>
              </w:rPr>
              <w:t>réponses</w:t>
            </w:r>
            <w:r w:rsidRPr="006861A9">
              <w:rPr>
                <w:sz w:val="24"/>
                <w:szCs w:val="24"/>
                <w:lang w:eastAsia="fr-FR"/>
              </w:rPr>
              <w:t xml:space="preserve"> qu’on ne peut avoir dans le cercle privé.</w:t>
            </w:r>
          </w:p>
        </w:tc>
      </w:tr>
      <w:tr w:rsidR="007C5BF3" w:rsidTr="006861A9">
        <w:tc>
          <w:tcPr>
            <w:tcW w:w="10343" w:type="dxa"/>
            <w:gridSpan w:val="2"/>
            <w:shd w:val="clear" w:color="auto" w:fill="ED7D31" w:themeFill="accent2"/>
          </w:tcPr>
          <w:p w:rsidR="007C5BF3" w:rsidRPr="006861A9" w:rsidRDefault="007C5BF3" w:rsidP="006861A9">
            <w:pPr>
              <w:pStyle w:val="Sansinterligne"/>
              <w:spacing w:before="120" w:after="120"/>
              <w:jc w:val="center"/>
              <w:rPr>
                <w:b/>
                <w:color w:val="FFFFFF" w:themeColor="background1"/>
                <w:sz w:val="24"/>
                <w:szCs w:val="24"/>
                <w:lang w:eastAsia="fr-FR"/>
              </w:rPr>
            </w:pPr>
            <w:r w:rsidRPr="006861A9">
              <w:rPr>
                <w:b/>
                <w:color w:val="FFFFFF" w:themeColor="background1"/>
                <w:sz w:val="24"/>
                <w:szCs w:val="24"/>
                <w:lang w:eastAsia="fr-FR"/>
              </w:rPr>
              <w:t>En aucun cas il ne s’agit de militantisme ou de propagande</w:t>
            </w:r>
          </w:p>
        </w:tc>
      </w:tr>
    </w:tbl>
    <w:p w:rsidR="007C5BF3" w:rsidRDefault="007C5BF3" w:rsidP="007C5BF3">
      <w:pPr>
        <w:pStyle w:val="Sansinterligne"/>
        <w:rPr>
          <w:lang w:eastAsia="fr-FR"/>
        </w:rPr>
      </w:pPr>
    </w:p>
    <w:p w:rsidR="007C5BF3" w:rsidRDefault="007C5BF3" w:rsidP="007C5BF3">
      <w:pPr>
        <w:pStyle w:val="Sansinterligne"/>
        <w:rPr>
          <w:lang w:eastAsia="fr-FR"/>
        </w:rPr>
      </w:pPr>
    </w:p>
    <w:p w:rsidR="007C5BF3" w:rsidRDefault="007C5BF3" w:rsidP="007C5BF3">
      <w:pPr>
        <w:pStyle w:val="Sansinterligne"/>
        <w:rPr>
          <w:lang w:eastAsia="fr-FR"/>
        </w:rPr>
      </w:pPr>
    </w:p>
    <w:sectPr w:rsidR="007C5BF3" w:rsidSect="008103FD">
      <w:footerReference w:type="default" r:id="rId3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7EA" w:rsidRDefault="009E17EA" w:rsidP="00905F56">
      <w:pPr>
        <w:spacing w:after="0" w:line="240" w:lineRule="auto"/>
      </w:pPr>
      <w:r>
        <w:separator/>
      </w:r>
    </w:p>
  </w:endnote>
  <w:endnote w:type="continuationSeparator" w:id="0">
    <w:p w:rsidR="009E17EA" w:rsidRDefault="009E17EA" w:rsidP="0090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614998"/>
      <w:docPartObj>
        <w:docPartGallery w:val="Page Numbers (Bottom of Page)"/>
        <w:docPartUnique/>
      </w:docPartObj>
    </w:sdtPr>
    <w:sdtEndPr/>
    <w:sdtContent>
      <w:p w:rsidR="00CB66BD" w:rsidRDefault="00CB66BD">
        <w:pPr>
          <w:pStyle w:val="Pieddepage"/>
          <w:jc w:val="right"/>
        </w:pPr>
        <w:r>
          <w:fldChar w:fldCharType="begin"/>
        </w:r>
        <w:r>
          <w:instrText>PAGE   \* MERGEFORMAT</w:instrText>
        </w:r>
        <w:r>
          <w:fldChar w:fldCharType="separate"/>
        </w:r>
        <w:r w:rsidR="00B842EB">
          <w:rPr>
            <w:noProof/>
          </w:rPr>
          <w:t>10</w:t>
        </w:r>
        <w:r>
          <w:fldChar w:fldCharType="end"/>
        </w:r>
      </w:p>
    </w:sdtContent>
  </w:sdt>
  <w:p w:rsidR="00CB66BD" w:rsidRDefault="00CB66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7EA" w:rsidRDefault="009E17EA" w:rsidP="00905F56">
      <w:pPr>
        <w:spacing w:after="0" w:line="240" w:lineRule="auto"/>
      </w:pPr>
      <w:r>
        <w:separator/>
      </w:r>
    </w:p>
  </w:footnote>
  <w:footnote w:type="continuationSeparator" w:id="0">
    <w:p w:rsidR="009E17EA" w:rsidRDefault="009E17EA" w:rsidP="00905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493"/>
    <w:multiLevelType w:val="hybridMultilevel"/>
    <w:tmpl w:val="C95ED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331786"/>
    <w:multiLevelType w:val="hybridMultilevel"/>
    <w:tmpl w:val="5AC4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425D3"/>
    <w:multiLevelType w:val="hybridMultilevel"/>
    <w:tmpl w:val="7534D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B624CA"/>
    <w:multiLevelType w:val="hybridMultilevel"/>
    <w:tmpl w:val="442A86DE"/>
    <w:lvl w:ilvl="0" w:tplc="95EA95FC">
      <w:start w:val="1"/>
      <w:numFmt w:val="bullet"/>
      <w:lvlText w:val="-"/>
      <w:lvlJc w:val="left"/>
      <w:pPr>
        <w:ind w:left="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76132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544FC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82834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6441B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28C46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5817B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A2A97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14070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53049A"/>
    <w:multiLevelType w:val="hybridMultilevel"/>
    <w:tmpl w:val="8A8480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89271B"/>
    <w:multiLevelType w:val="hybridMultilevel"/>
    <w:tmpl w:val="CB1C9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064370"/>
    <w:multiLevelType w:val="hybridMultilevel"/>
    <w:tmpl w:val="BE50A4FC"/>
    <w:lvl w:ilvl="0" w:tplc="EC3C48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DABB3A">
      <w:start w:val="1"/>
      <w:numFmt w:val="bullet"/>
      <w:lvlText w:val="o"/>
      <w:lvlJc w:val="left"/>
      <w:pPr>
        <w:ind w:left="1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4C7C54">
      <w:start w:val="1"/>
      <w:numFmt w:val="bullet"/>
      <w:lvlText w:val="▪"/>
      <w:lvlJc w:val="left"/>
      <w:pPr>
        <w:ind w:left="2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A41A10">
      <w:start w:val="1"/>
      <w:numFmt w:val="bullet"/>
      <w:lvlText w:val="•"/>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00E52C">
      <w:start w:val="1"/>
      <w:numFmt w:val="bullet"/>
      <w:lvlText w:val="o"/>
      <w:lvlJc w:val="left"/>
      <w:pPr>
        <w:ind w:left="3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82C6E0">
      <w:start w:val="1"/>
      <w:numFmt w:val="bullet"/>
      <w:lvlText w:val="▪"/>
      <w:lvlJc w:val="left"/>
      <w:pPr>
        <w:ind w:left="4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469E3A">
      <w:start w:val="1"/>
      <w:numFmt w:val="bullet"/>
      <w:lvlText w:val="•"/>
      <w:lvlJc w:val="left"/>
      <w:pPr>
        <w:ind w:left="5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DA3D00">
      <w:start w:val="1"/>
      <w:numFmt w:val="bullet"/>
      <w:lvlText w:val="o"/>
      <w:lvlJc w:val="left"/>
      <w:pPr>
        <w:ind w:left="5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50F37A">
      <w:start w:val="1"/>
      <w:numFmt w:val="bullet"/>
      <w:lvlText w:val="▪"/>
      <w:lvlJc w:val="left"/>
      <w:pPr>
        <w:ind w:left="6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94435A"/>
    <w:multiLevelType w:val="hybridMultilevel"/>
    <w:tmpl w:val="3762FB52"/>
    <w:lvl w:ilvl="0" w:tplc="2B085320">
      <w:start w:val="1"/>
      <w:numFmt w:val="bullet"/>
      <w:lvlText w:val="•"/>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5A6A1A">
      <w:start w:val="1"/>
      <w:numFmt w:val="bullet"/>
      <w:lvlText w:val="o"/>
      <w:lvlJc w:val="left"/>
      <w:pPr>
        <w:ind w:left="1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C6388C">
      <w:start w:val="1"/>
      <w:numFmt w:val="bullet"/>
      <w:lvlText w:val="▪"/>
      <w:lvlJc w:val="left"/>
      <w:pPr>
        <w:ind w:left="2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0E057A">
      <w:start w:val="1"/>
      <w:numFmt w:val="bullet"/>
      <w:lvlText w:val="•"/>
      <w:lvlJc w:val="left"/>
      <w:pPr>
        <w:ind w:left="3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CB436">
      <w:start w:val="1"/>
      <w:numFmt w:val="bullet"/>
      <w:lvlText w:val="o"/>
      <w:lvlJc w:val="left"/>
      <w:pPr>
        <w:ind w:left="3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7E3C2C">
      <w:start w:val="1"/>
      <w:numFmt w:val="bullet"/>
      <w:lvlText w:val="▪"/>
      <w:lvlJc w:val="left"/>
      <w:pPr>
        <w:ind w:left="4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1A4F8C">
      <w:start w:val="1"/>
      <w:numFmt w:val="bullet"/>
      <w:lvlText w:val="•"/>
      <w:lvlJc w:val="left"/>
      <w:pPr>
        <w:ind w:left="5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62EB96">
      <w:start w:val="1"/>
      <w:numFmt w:val="bullet"/>
      <w:lvlText w:val="o"/>
      <w:lvlJc w:val="left"/>
      <w:pPr>
        <w:ind w:left="6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6C1FF8">
      <w:start w:val="1"/>
      <w:numFmt w:val="bullet"/>
      <w:lvlText w:val="▪"/>
      <w:lvlJc w:val="left"/>
      <w:pPr>
        <w:ind w:left="6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E84390"/>
    <w:multiLevelType w:val="hybridMultilevel"/>
    <w:tmpl w:val="626AD158"/>
    <w:lvl w:ilvl="0" w:tplc="B914DDA0">
      <w:start w:val="1"/>
      <w:numFmt w:val="bullet"/>
      <w:lvlText w:val="•"/>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FCE9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280C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FEA7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2E9E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D2C8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6E51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5425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26A5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0668A7"/>
    <w:multiLevelType w:val="hybridMultilevel"/>
    <w:tmpl w:val="DC7AB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CD684B"/>
    <w:multiLevelType w:val="hybridMultilevel"/>
    <w:tmpl w:val="8CA03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4B05FB"/>
    <w:multiLevelType w:val="hybridMultilevel"/>
    <w:tmpl w:val="476EC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A07A25"/>
    <w:multiLevelType w:val="hybridMultilevel"/>
    <w:tmpl w:val="7F28AC36"/>
    <w:lvl w:ilvl="0" w:tplc="107CB9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2699A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461E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200B8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C4573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3E350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6E79C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BA34C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0287D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9E83A24"/>
    <w:multiLevelType w:val="hybridMultilevel"/>
    <w:tmpl w:val="DDF0CC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1F6882"/>
    <w:multiLevelType w:val="hybridMultilevel"/>
    <w:tmpl w:val="28162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58411A"/>
    <w:multiLevelType w:val="hybridMultilevel"/>
    <w:tmpl w:val="8BBC3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5"/>
  </w:num>
  <w:num w:numId="4">
    <w:abstractNumId w:val="4"/>
  </w:num>
  <w:num w:numId="5">
    <w:abstractNumId w:val="0"/>
  </w:num>
  <w:num w:numId="6">
    <w:abstractNumId w:val="12"/>
  </w:num>
  <w:num w:numId="7">
    <w:abstractNumId w:val="7"/>
  </w:num>
  <w:num w:numId="8">
    <w:abstractNumId w:val="6"/>
  </w:num>
  <w:num w:numId="9">
    <w:abstractNumId w:val="8"/>
  </w:num>
  <w:num w:numId="10">
    <w:abstractNumId w:val="3"/>
  </w:num>
  <w:num w:numId="11">
    <w:abstractNumId w:val="14"/>
  </w:num>
  <w:num w:numId="12">
    <w:abstractNumId w:val="9"/>
  </w:num>
  <w:num w:numId="13">
    <w:abstractNumId w:val="13"/>
  </w:num>
  <w:num w:numId="14">
    <w:abstractNumId w:val="2"/>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0A"/>
    <w:rsid w:val="00017385"/>
    <w:rsid w:val="00036F86"/>
    <w:rsid w:val="0005631E"/>
    <w:rsid w:val="00085817"/>
    <w:rsid w:val="000919A5"/>
    <w:rsid w:val="0014015B"/>
    <w:rsid w:val="00195A8D"/>
    <w:rsid w:val="001D2B2E"/>
    <w:rsid w:val="0020030F"/>
    <w:rsid w:val="00225AE8"/>
    <w:rsid w:val="00232154"/>
    <w:rsid w:val="00254449"/>
    <w:rsid w:val="0025766A"/>
    <w:rsid w:val="00285EE4"/>
    <w:rsid w:val="002B14A1"/>
    <w:rsid w:val="00322CA9"/>
    <w:rsid w:val="00382007"/>
    <w:rsid w:val="00423005"/>
    <w:rsid w:val="00427572"/>
    <w:rsid w:val="00492DE0"/>
    <w:rsid w:val="004C1B1F"/>
    <w:rsid w:val="00504247"/>
    <w:rsid w:val="00511BC3"/>
    <w:rsid w:val="005403D0"/>
    <w:rsid w:val="005903AC"/>
    <w:rsid w:val="005A1BF0"/>
    <w:rsid w:val="0063610A"/>
    <w:rsid w:val="00656843"/>
    <w:rsid w:val="0066647E"/>
    <w:rsid w:val="006850C8"/>
    <w:rsid w:val="006861A9"/>
    <w:rsid w:val="00695684"/>
    <w:rsid w:val="006B7153"/>
    <w:rsid w:val="006F0724"/>
    <w:rsid w:val="00730F1A"/>
    <w:rsid w:val="00736B78"/>
    <w:rsid w:val="007722DB"/>
    <w:rsid w:val="007B42E6"/>
    <w:rsid w:val="007C5BF3"/>
    <w:rsid w:val="008103FD"/>
    <w:rsid w:val="008200FC"/>
    <w:rsid w:val="0082157D"/>
    <w:rsid w:val="00826DB1"/>
    <w:rsid w:val="00842EEE"/>
    <w:rsid w:val="00847987"/>
    <w:rsid w:val="0086425D"/>
    <w:rsid w:val="008651C2"/>
    <w:rsid w:val="00893D86"/>
    <w:rsid w:val="008A4D19"/>
    <w:rsid w:val="008B6D8E"/>
    <w:rsid w:val="008B7BF5"/>
    <w:rsid w:val="008D7E64"/>
    <w:rsid w:val="00905F56"/>
    <w:rsid w:val="00937371"/>
    <w:rsid w:val="009455D6"/>
    <w:rsid w:val="00951616"/>
    <w:rsid w:val="00955B6E"/>
    <w:rsid w:val="009E17EA"/>
    <w:rsid w:val="00A81DAE"/>
    <w:rsid w:val="00B138E9"/>
    <w:rsid w:val="00B842EB"/>
    <w:rsid w:val="00B96537"/>
    <w:rsid w:val="00BA0810"/>
    <w:rsid w:val="00BD01DC"/>
    <w:rsid w:val="00C42C26"/>
    <w:rsid w:val="00C71119"/>
    <w:rsid w:val="00C87151"/>
    <w:rsid w:val="00CB66BD"/>
    <w:rsid w:val="00CC287A"/>
    <w:rsid w:val="00CD06B3"/>
    <w:rsid w:val="00CE5EF3"/>
    <w:rsid w:val="00D23AF8"/>
    <w:rsid w:val="00DE7D66"/>
    <w:rsid w:val="00E439D2"/>
    <w:rsid w:val="00E807E0"/>
    <w:rsid w:val="00E90C63"/>
    <w:rsid w:val="00EA0984"/>
    <w:rsid w:val="00EA1415"/>
    <w:rsid w:val="00EA1C7F"/>
    <w:rsid w:val="00EC74F9"/>
    <w:rsid w:val="00F231FE"/>
    <w:rsid w:val="00F86FE6"/>
    <w:rsid w:val="00FD316A"/>
    <w:rsid w:val="00FF12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0D874-F0EB-4495-A081-64C36C8C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c4"/>
    <w:basedOn w:val="Normal"/>
    <w:next w:val="Normal"/>
    <w:link w:val="Titre1Car"/>
    <w:uiPriority w:val="9"/>
    <w:qFormat/>
    <w:rsid w:val="00CE5EF3"/>
    <w:pPr>
      <w:keepNext/>
      <w:keepLines/>
      <w:spacing w:before="480" w:after="0" w:line="240" w:lineRule="auto"/>
      <w:outlineLvl w:val="0"/>
    </w:pPr>
    <w:rPr>
      <w:rFonts w:ascii="Arial" w:eastAsiaTheme="majorEastAsia" w:hAnsi="Arial" w:cstheme="majorBidi"/>
      <w:b/>
      <w:bCs/>
      <w:color w:val="9E1F63"/>
      <w:sz w:val="32"/>
      <w:szCs w:val="28"/>
    </w:rPr>
  </w:style>
  <w:style w:type="paragraph" w:styleId="Titre2">
    <w:name w:val="heading 2"/>
    <w:basedOn w:val="Normal"/>
    <w:next w:val="Normal"/>
    <w:link w:val="Titre2Car"/>
    <w:uiPriority w:val="9"/>
    <w:unhideWhenUsed/>
    <w:qFormat/>
    <w:rsid w:val="00CE5E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E5E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6DB1"/>
    <w:pPr>
      <w:ind w:left="720"/>
      <w:contextualSpacing/>
    </w:pPr>
  </w:style>
  <w:style w:type="table" w:styleId="Grilledutableau">
    <w:name w:val="Table Grid"/>
    <w:basedOn w:val="TableauNormal"/>
    <w:uiPriority w:val="39"/>
    <w:rsid w:val="0082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c4 Car"/>
    <w:basedOn w:val="Policepardfaut"/>
    <w:link w:val="Titre1"/>
    <w:uiPriority w:val="9"/>
    <w:rsid w:val="00CE5EF3"/>
    <w:rPr>
      <w:rFonts w:ascii="Arial" w:eastAsiaTheme="majorEastAsia" w:hAnsi="Arial" w:cstheme="majorBidi"/>
      <w:b/>
      <w:bCs/>
      <w:color w:val="9E1F63"/>
      <w:sz w:val="32"/>
      <w:szCs w:val="28"/>
    </w:rPr>
  </w:style>
  <w:style w:type="character" w:customStyle="1" w:styleId="Titre2Car">
    <w:name w:val="Titre 2 Car"/>
    <w:basedOn w:val="Policepardfaut"/>
    <w:link w:val="Titre2"/>
    <w:uiPriority w:val="9"/>
    <w:rsid w:val="00CE5EF3"/>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E5EF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CE5EF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6B7153"/>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6B7153"/>
    <w:pPr>
      <w:spacing w:after="0" w:line="240" w:lineRule="auto"/>
    </w:pPr>
    <w:rPr>
      <w:rFonts w:eastAsiaTheme="minorEastAsia"/>
      <w:lang w:eastAsia="fr-FR"/>
    </w:rPr>
    <w:tblPr>
      <w:tblCellMar>
        <w:top w:w="0" w:type="dxa"/>
        <w:left w:w="0" w:type="dxa"/>
        <w:bottom w:w="0" w:type="dxa"/>
        <w:right w:w="0" w:type="dxa"/>
      </w:tblCellMar>
    </w:tblPr>
  </w:style>
  <w:style w:type="table" w:styleId="TableauGrille4-Accentuation5">
    <w:name w:val="Grid Table 4 Accent 5"/>
    <w:basedOn w:val="TableauNormal"/>
    <w:uiPriority w:val="49"/>
    <w:rsid w:val="006B715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ansinterligne">
    <w:name w:val="No Spacing"/>
    <w:qFormat/>
    <w:rsid w:val="007C5BF3"/>
    <w:pPr>
      <w:spacing w:after="0" w:line="240" w:lineRule="auto"/>
    </w:pPr>
  </w:style>
  <w:style w:type="paragraph" w:styleId="En-tte">
    <w:name w:val="header"/>
    <w:basedOn w:val="Normal"/>
    <w:link w:val="En-tteCar"/>
    <w:uiPriority w:val="99"/>
    <w:unhideWhenUsed/>
    <w:rsid w:val="00905F56"/>
    <w:pPr>
      <w:tabs>
        <w:tab w:val="center" w:pos="4536"/>
        <w:tab w:val="right" w:pos="9072"/>
      </w:tabs>
      <w:spacing w:after="0" w:line="240" w:lineRule="auto"/>
    </w:pPr>
  </w:style>
  <w:style w:type="character" w:customStyle="1" w:styleId="En-tteCar">
    <w:name w:val="En-tête Car"/>
    <w:basedOn w:val="Policepardfaut"/>
    <w:link w:val="En-tte"/>
    <w:uiPriority w:val="99"/>
    <w:rsid w:val="00905F56"/>
  </w:style>
  <w:style w:type="paragraph" w:styleId="Pieddepage">
    <w:name w:val="footer"/>
    <w:basedOn w:val="Normal"/>
    <w:link w:val="PieddepageCar"/>
    <w:uiPriority w:val="99"/>
    <w:unhideWhenUsed/>
    <w:rsid w:val="00905F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5F56"/>
  </w:style>
  <w:style w:type="paragraph" w:styleId="En-ttedetabledesmatires">
    <w:name w:val="TOC Heading"/>
    <w:basedOn w:val="Titre1"/>
    <w:next w:val="Normal"/>
    <w:uiPriority w:val="39"/>
    <w:unhideWhenUsed/>
    <w:qFormat/>
    <w:rsid w:val="00905F56"/>
    <w:pPr>
      <w:spacing w:before="240" w:line="259" w:lineRule="auto"/>
      <w:outlineLvl w:val="9"/>
    </w:pPr>
    <w:rPr>
      <w:rFonts w:asciiTheme="majorHAnsi" w:hAnsiTheme="majorHAnsi"/>
      <w:b w:val="0"/>
      <w:bCs w:val="0"/>
      <w:color w:val="2E74B5" w:themeColor="accent1" w:themeShade="BF"/>
      <w:szCs w:val="32"/>
      <w:lang w:eastAsia="fr-FR"/>
    </w:rPr>
  </w:style>
  <w:style w:type="paragraph" w:styleId="TM1">
    <w:name w:val="toc 1"/>
    <w:basedOn w:val="Normal"/>
    <w:next w:val="Normal"/>
    <w:autoRedefine/>
    <w:uiPriority w:val="39"/>
    <w:unhideWhenUsed/>
    <w:rsid w:val="00905F56"/>
    <w:pPr>
      <w:spacing w:after="100"/>
    </w:pPr>
  </w:style>
  <w:style w:type="paragraph" w:styleId="TM2">
    <w:name w:val="toc 2"/>
    <w:basedOn w:val="Normal"/>
    <w:next w:val="Normal"/>
    <w:autoRedefine/>
    <w:uiPriority w:val="39"/>
    <w:unhideWhenUsed/>
    <w:rsid w:val="00905F56"/>
    <w:pPr>
      <w:spacing w:after="100"/>
      <w:ind w:left="220"/>
    </w:pPr>
  </w:style>
  <w:style w:type="character" w:styleId="Lienhypertexte">
    <w:name w:val="Hyperlink"/>
    <w:basedOn w:val="Policepardfaut"/>
    <w:uiPriority w:val="99"/>
    <w:unhideWhenUsed/>
    <w:rsid w:val="00905F56"/>
    <w:rPr>
      <w:color w:val="0563C1" w:themeColor="hyperlink"/>
      <w:u w:val="single"/>
    </w:rPr>
  </w:style>
  <w:style w:type="character" w:customStyle="1" w:styleId="iwcrecipientlist">
    <w:name w:val="iwcrecipientlist"/>
    <w:basedOn w:val="Policepardfaut"/>
    <w:rsid w:val="008A4D19"/>
  </w:style>
  <w:style w:type="character" w:customStyle="1" w:styleId="label">
    <w:name w:val="label"/>
    <w:basedOn w:val="Policepardfaut"/>
    <w:rsid w:val="008A4D19"/>
  </w:style>
  <w:style w:type="character" w:customStyle="1" w:styleId="dijitarrowbuttoninner">
    <w:name w:val="dijitarrowbuttoninner"/>
    <w:basedOn w:val="Policepardfaut"/>
    <w:rsid w:val="008A4D19"/>
  </w:style>
  <w:style w:type="character" w:customStyle="1" w:styleId="eol">
    <w:name w:val="eol"/>
    <w:basedOn w:val="Policepardfaut"/>
    <w:rsid w:val="008A4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243456">
      <w:bodyDiv w:val="1"/>
      <w:marLeft w:val="0"/>
      <w:marRight w:val="0"/>
      <w:marTop w:val="0"/>
      <w:marBottom w:val="0"/>
      <w:divBdr>
        <w:top w:val="none" w:sz="0" w:space="0" w:color="auto"/>
        <w:left w:val="none" w:sz="0" w:space="0" w:color="auto"/>
        <w:bottom w:val="none" w:sz="0" w:space="0" w:color="auto"/>
        <w:right w:val="none" w:sz="0" w:space="0" w:color="auto"/>
      </w:divBdr>
      <w:divsChild>
        <w:div w:id="1968660304">
          <w:marLeft w:val="0"/>
          <w:marRight w:val="0"/>
          <w:marTop w:val="0"/>
          <w:marBottom w:val="0"/>
          <w:divBdr>
            <w:top w:val="none" w:sz="0" w:space="0" w:color="auto"/>
            <w:left w:val="none" w:sz="0" w:space="0" w:color="auto"/>
            <w:bottom w:val="none" w:sz="0" w:space="0" w:color="auto"/>
            <w:right w:val="none" w:sz="0" w:space="0" w:color="auto"/>
          </w:divBdr>
        </w:div>
      </w:divsChild>
    </w:div>
    <w:div w:id="1616596912">
      <w:bodyDiv w:val="1"/>
      <w:marLeft w:val="0"/>
      <w:marRight w:val="0"/>
      <w:marTop w:val="0"/>
      <w:marBottom w:val="0"/>
      <w:divBdr>
        <w:top w:val="none" w:sz="0" w:space="0" w:color="auto"/>
        <w:left w:val="none" w:sz="0" w:space="0" w:color="auto"/>
        <w:bottom w:val="none" w:sz="0" w:space="0" w:color="auto"/>
        <w:right w:val="none" w:sz="0" w:space="0" w:color="auto"/>
      </w:divBdr>
      <w:divsChild>
        <w:div w:id="1993748134">
          <w:marLeft w:val="0"/>
          <w:marRight w:val="0"/>
          <w:marTop w:val="0"/>
          <w:marBottom w:val="0"/>
          <w:divBdr>
            <w:top w:val="none" w:sz="0" w:space="0" w:color="auto"/>
            <w:left w:val="none" w:sz="0" w:space="0" w:color="auto"/>
            <w:bottom w:val="none" w:sz="0" w:space="0" w:color="auto"/>
            <w:right w:val="none" w:sz="0" w:space="0" w:color="auto"/>
          </w:divBdr>
        </w:div>
        <w:div w:id="1023746728">
          <w:marLeft w:val="0"/>
          <w:marRight w:val="0"/>
          <w:marTop w:val="0"/>
          <w:marBottom w:val="0"/>
          <w:divBdr>
            <w:top w:val="none" w:sz="0" w:space="0" w:color="auto"/>
            <w:left w:val="none" w:sz="0" w:space="0" w:color="auto"/>
            <w:bottom w:val="none" w:sz="0" w:space="0" w:color="auto"/>
            <w:right w:val="none" w:sz="0" w:space="0" w:color="auto"/>
          </w:divBdr>
        </w:div>
        <w:div w:id="511067943">
          <w:marLeft w:val="0"/>
          <w:marRight w:val="0"/>
          <w:marTop w:val="0"/>
          <w:marBottom w:val="0"/>
          <w:divBdr>
            <w:top w:val="none" w:sz="0" w:space="0" w:color="auto"/>
            <w:left w:val="none" w:sz="0" w:space="0" w:color="auto"/>
            <w:bottom w:val="none" w:sz="0" w:space="0" w:color="auto"/>
            <w:right w:val="none" w:sz="0" w:space="0" w:color="auto"/>
          </w:divBdr>
        </w:div>
        <w:div w:id="924917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6.png"/><Relationship Id="rId26" Type="http://schemas.openxmlformats.org/officeDocument/2006/relationships/hyperlink" Target="https://www.legifrance.gouv.fr/codes/article_lc/LEGIARTI000020743432/" TargetMode="External"/><Relationship Id="rId39" Type="http://schemas.openxmlformats.org/officeDocument/2006/relationships/theme" Target="theme/theme1.xml"/><Relationship Id="rId21" Type="http://schemas.openxmlformats.org/officeDocument/2006/relationships/hyperlink" Target="https://www.legifrance.gouv.fr/codes/article_lc/LEGIARTI000006525119" TargetMode="External"/><Relationship Id="rId34"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hyperlink" Target="https://www.legifrance.gouv.fr/codes/article_lc/LEGIARTI000020743432/" TargetMode="External"/><Relationship Id="rId33" Type="http://schemas.openxmlformats.org/officeDocument/2006/relationships/image" Target="media/image9.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legifrance.gouv.fr/codes/article_lc/LEGIARTI000006525119" TargetMode="External"/><Relationship Id="rId29" Type="http://schemas.openxmlformats.org/officeDocument/2006/relationships/hyperlink" Target="https://www.legifrance.gouv.fr/jorf/id/JORFTEXT0000002524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legifrance.gouv.fr/codes/article_lc/LEGIARTI000020743432/" TargetMode="External"/><Relationship Id="rId32" Type="http://schemas.openxmlformats.org/officeDocument/2006/relationships/image" Target="media/image8.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legifrance.gouv.fr/codes/article_lc/LEGIARTI000020743432/" TargetMode="External"/><Relationship Id="rId28" Type="http://schemas.openxmlformats.org/officeDocument/2006/relationships/hyperlink" Target="https://www.legifrance.gouv.fr/jorf/id/JORFTEXT000000252465" TargetMode="External"/><Relationship Id="rId36" Type="http://schemas.openxmlformats.org/officeDocument/2006/relationships/image" Target="media/image12.jpg"/><Relationship Id="rId10" Type="http://schemas.openxmlformats.org/officeDocument/2006/relationships/diagramLayout" Target="diagrams/layout1.xml"/><Relationship Id="rId19" Type="http://schemas.openxmlformats.org/officeDocument/2006/relationships/hyperlink" Target="https://www.legifrance.gouv.fr/codes/article_lc/LEGIARTI000006525119" TargetMode="External"/><Relationship Id="rId31" Type="http://schemas.openxmlformats.org/officeDocument/2006/relationships/hyperlink" Target="https://www.education.gouv.fr/sites/default/files/un-programme-ambitieux-eduquer-a-la-vie-affective-et-relationnelle-et-a-la-sexualite_1.pdf"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yperlink" Target="https://www.legifrance.gouv.fr/codes/article_lc/LEGIARTI000006525119" TargetMode="External"/><Relationship Id="rId27" Type="http://schemas.openxmlformats.org/officeDocument/2006/relationships/hyperlink" Target="https://www.legifrance.gouv.fr/jorf/id/JORFTEXT000000252465" TargetMode="External"/><Relationship Id="rId30" Type="http://schemas.openxmlformats.org/officeDocument/2006/relationships/image" Target="media/image7.png"/><Relationship Id="rId35" Type="http://schemas.openxmlformats.org/officeDocument/2006/relationships/image" Target="media/image11.jpg"/><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4A1D8C-43C9-4406-B58A-1290CF99C852}" type="doc">
      <dgm:prSet loTypeId="urn:microsoft.com/office/officeart/2005/8/layout/process4" loCatId="process" qsTypeId="urn:microsoft.com/office/officeart/2005/8/quickstyle/simple1" qsCatId="simple" csTypeId="urn:microsoft.com/office/officeart/2005/8/colors/colorful5" csCatId="colorful" phldr="1"/>
      <dgm:spPr/>
      <dgm:t>
        <a:bodyPr/>
        <a:lstStyle/>
        <a:p>
          <a:endParaRPr lang="fr-FR"/>
        </a:p>
      </dgm:t>
    </dgm:pt>
    <dgm:pt modelId="{564820F1-C7CB-4A50-8D85-D707AF75C45A}">
      <dgm:prSet phldrT="[Texte]" custT="1"/>
      <dgm:spPr/>
      <dgm:t>
        <a:bodyPr/>
        <a:lstStyle/>
        <a:p>
          <a:r>
            <a:rPr lang="fr-FR" sz="1000" b="1"/>
            <a:t>Des enjeux</a:t>
          </a:r>
        </a:p>
      </dgm:t>
    </dgm:pt>
    <dgm:pt modelId="{4879C225-ECD5-41CA-A303-4435D2F10592}" type="parTrans" cxnId="{59A68421-9545-45F5-AB08-1114A4A5A11C}">
      <dgm:prSet/>
      <dgm:spPr/>
      <dgm:t>
        <a:bodyPr/>
        <a:lstStyle/>
        <a:p>
          <a:endParaRPr lang="fr-FR" sz="1000">
            <a:solidFill>
              <a:sysClr val="windowText" lastClr="000000"/>
            </a:solidFill>
          </a:endParaRPr>
        </a:p>
      </dgm:t>
    </dgm:pt>
    <dgm:pt modelId="{26F305CD-997F-4A77-8D18-CEE066EA1A76}" type="sibTrans" cxnId="{59A68421-9545-45F5-AB08-1114A4A5A11C}">
      <dgm:prSet/>
      <dgm:spPr/>
      <dgm:t>
        <a:bodyPr/>
        <a:lstStyle/>
        <a:p>
          <a:endParaRPr lang="fr-FR" sz="1000">
            <a:solidFill>
              <a:sysClr val="windowText" lastClr="000000"/>
            </a:solidFill>
          </a:endParaRPr>
        </a:p>
      </dgm:t>
    </dgm:pt>
    <dgm:pt modelId="{02179253-DB02-4A9A-A1F5-4CA3B9146C5E}">
      <dgm:prSet phldrT="[Texte]" custT="1"/>
      <dgm:spPr/>
      <dgm:t>
        <a:bodyPr/>
        <a:lstStyle/>
        <a:p>
          <a:r>
            <a:rPr lang="fr-FR" sz="1000"/>
            <a:t>A présenter dès le début : CESCE, réunion de rentrée, conseil pédagogique, conseil d'école</a:t>
          </a:r>
        </a:p>
      </dgm:t>
    </dgm:pt>
    <dgm:pt modelId="{EB0579F2-D6DA-442E-8DE4-9658764A58A1}" type="parTrans" cxnId="{74C3378B-EDE0-483F-A54A-B492007B5020}">
      <dgm:prSet/>
      <dgm:spPr/>
      <dgm:t>
        <a:bodyPr/>
        <a:lstStyle/>
        <a:p>
          <a:endParaRPr lang="fr-FR" sz="1000">
            <a:solidFill>
              <a:sysClr val="windowText" lastClr="000000"/>
            </a:solidFill>
          </a:endParaRPr>
        </a:p>
      </dgm:t>
    </dgm:pt>
    <dgm:pt modelId="{2E0B2AB6-D830-4EFA-B20E-96348FC4B962}" type="sibTrans" cxnId="{74C3378B-EDE0-483F-A54A-B492007B5020}">
      <dgm:prSet/>
      <dgm:spPr/>
      <dgm:t>
        <a:bodyPr/>
        <a:lstStyle/>
        <a:p>
          <a:endParaRPr lang="fr-FR" sz="1000">
            <a:solidFill>
              <a:sysClr val="windowText" lastClr="000000"/>
            </a:solidFill>
          </a:endParaRPr>
        </a:p>
      </dgm:t>
    </dgm:pt>
    <dgm:pt modelId="{7979E09E-C288-41DC-A7DE-3B5D8C13C437}">
      <dgm:prSet phldrT="[Texte]" custT="1"/>
      <dgm:spPr/>
      <dgm:t>
        <a:bodyPr/>
        <a:lstStyle/>
        <a:p>
          <a:r>
            <a:rPr lang="fr-FR" sz="1000"/>
            <a:t>Pour l'éducation à la santé des élèves</a:t>
          </a:r>
        </a:p>
        <a:p>
          <a:r>
            <a:rPr lang="fr-FR" sz="1000"/>
            <a:t>Pour l'éducation à la citoyenneté des élèves</a:t>
          </a:r>
        </a:p>
      </dgm:t>
    </dgm:pt>
    <dgm:pt modelId="{0E0140B8-932B-4A8B-A901-3B2DAC6E7616}" type="parTrans" cxnId="{2F758022-21C0-4479-BF48-5ACDA002A384}">
      <dgm:prSet/>
      <dgm:spPr/>
      <dgm:t>
        <a:bodyPr/>
        <a:lstStyle/>
        <a:p>
          <a:endParaRPr lang="fr-FR" sz="1000">
            <a:solidFill>
              <a:sysClr val="windowText" lastClr="000000"/>
            </a:solidFill>
          </a:endParaRPr>
        </a:p>
      </dgm:t>
    </dgm:pt>
    <dgm:pt modelId="{1D0B2BCF-550D-4B30-85C4-3720E5943085}" type="sibTrans" cxnId="{2F758022-21C0-4479-BF48-5ACDA002A384}">
      <dgm:prSet/>
      <dgm:spPr/>
      <dgm:t>
        <a:bodyPr/>
        <a:lstStyle/>
        <a:p>
          <a:endParaRPr lang="fr-FR" sz="1000">
            <a:solidFill>
              <a:sysClr val="windowText" lastClr="000000"/>
            </a:solidFill>
          </a:endParaRPr>
        </a:p>
      </dgm:t>
    </dgm:pt>
    <dgm:pt modelId="{A9F7F8CD-FAFB-4113-AD10-F21B39E84B95}">
      <dgm:prSet phldrT="[Texte]" custT="1"/>
      <dgm:spPr/>
      <dgm:t>
        <a:bodyPr/>
        <a:lstStyle/>
        <a:p>
          <a:pPr algn="ctr"/>
          <a:r>
            <a:rPr lang="fr-FR" sz="1000" b="1"/>
            <a:t>Des travaux</a:t>
          </a:r>
        </a:p>
      </dgm:t>
    </dgm:pt>
    <dgm:pt modelId="{FA666453-6CAC-4464-90BD-DF6951A9B00A}" type="parTrans" cxnId="{49460C6B-CAE5-454F-82C9-FD50CF7D1BE5}">
      <dgm:prSet/>
      <dgm:spPr/>
      <dgm:t>
        <a:bodyPr/>
        <a:lstStyle/>
        <a:p>
          <a:endParaRPr lang="fr-FR" sz="1000">
            <a:solidFill>
              <a:sysClr val="windowText" lastClr="000000"/>
            </a:solidFill>
          </a:endParaRPr>
        </a:p>
      </dgm:t>
    </dgm:pt>
    <dgm:pt modelId="{10B1F8C7-623E-4E74-B097-1F5379384C61}" type="sibTrans" cxnId="{49460C6B-CAE5-454F-82C9-FD50CF7D1BE5}">
      <dgm:prSet/>
      <dgm:spPr/>
      <dgm:t>
        <a:bodyPr/>
        <a:lstStyle/>
        <a:p>
          <a:endParaRPr lang="fr-FR" sz="1000">
            <a:solidFill>
              <a:sysClr val="windowText" lastClr="000000"/>
            </a:solidFill>
          </a:endParaRPr>
        </a:p>
      </dgm:t>
    </dgm:pt>
    <dgm:pt modelId="{754F1755-C8F2-4E8B-9B00-2262519F9C4E}">
      <dgm:prSet phldrT="[Texte]" custT="1"/>
      <dgm:spPr/>
      <dgm:t>
        <a:bodyPr/>
        <a:lstStyle/>
        <a:p>
          <a:r>
            <a:rPr lang="fr-FR" sz="1000"/>
            <a:t>Au </a:t>
          </a:r>
          <a:r>
            <a:rPr lang="fr-FR" sz="1000" b="1"/>
            <a:t>CESCE interdegrés</a:t>
          </a:r>
        </a:p>
      </dgm:t>
    </dgm:pt>
    <dgm:pt modelId="{86A11635-3AE1-48E2-8D86-513A2E7C2038}" type="parTrans" cxnId="{79C939D5-0EB4-4498-9FBE-9917A1A2EE6B}">
      <dgm:prSet/>
      <dgm:spPr/>
      <dgm:t>
        <a:bodyPr/>
        <a:lstStyle/>
        <a:p>
          <a:endParaRPr lang="fr-FR" sz="1000">
            <a:solidFill>
              <a:sysClr val="windowText" lastClr="000000"/>
            </a:solidFill>
          </a:endParaRPr>
        </a:p>
      </dgm:t>
    </dgm:pt>
    <dgm:pt modelId="{2F6FF4BD-7736-48B4-AAC2-EEC925322245}" type="sibTrans" cxnId="{79C939D5-0EB4-4498-9FBE-9917A1A2EE6B}">
      <dgm:prSet/>
      <dgm:spPr/>
      <dgm:t>
        <a:bodyPr/>
        <a:lstStyle/>
        <a:p>
          <a:endParaRPr lang="fr-FR" sz="1000">
            <a:solidFill>
              <a:sysClr val="windowText" lastClr="000000"/>
            </a:solidFill>
          </a:endParaRPr>
        </a:p>
      </dgm:t>
    </dgm:pt>
    <dgm:pt modelId="{179F33A9-73B6-48BD-A929-758CEFA093B5}">
      <dgm:prSet phldrT="[Texte]" custT="1"/>
      <dgm:spPr/>
      <dgm:t>
        <a:bodyPr/>
        <a:lstStyle/>
        <a:p>
          <a:r>
            <a:rPr lang="fr-FR" sz="1000"/>
            <a:t>Pour fixer en équipe des principes partagés en se référant au programme (règlementaire)  et au vadémécum académique (préconisations)</a:t>
          </a:r>
        </a:p>
      </dgm:t>
    </dgm:pt>
    <dgm:pt modelId="{C35B7BB7-986B-4558-B9A3-58F44A9E81A1}" type="parTrans" cxnId="{C5C26E67-5579-4301-9AF5-44D97B1F29A1}">
      <dgm:prSet/>
      <dgm:spPr/>
      <dgm:t>
        <a:bodyPr/>
        <a:lstStyle/>
        <a:p>
          <a:endParaRPr lang="fr-FR" sz="1000">
            <a:solidFill>
              <a:sysClr val="windowText" lastClr="000000"/>
            </a:solidFill>
          </a:endParaRPr>
        </a:p>
      </dgm:t>
    </dgm:pt>
    <dgm:pt modelId="{AC0C9B77-037D-48C8-933A-F3E7443F29A8}" type="sibTrans" cxnId="{C5C26E67-5579-4301-9AF5-44D97B1F29A1}">
      <dgm:prSet/>
      <dgm:spPr/>
      <dgm:t>
        <a:bodyPr/>
        <a:lstStyle/>
        <a:p>
          <a:endParaRPr lang="fr-FR" sz="1000">
            <a:solidFill>
              <a:sysClr val="windowText" lastClr="000000"/>
            </a:solidFill>
          </a:endParaRPr>
        </a:p>
      </dgm:t>
    </dgm:pt>
    <dgm:pt modelId="{F2C1588C-D31A-45C7-BDFB-6300FC2D2489}">
      <dgm:prSet phldrT="[Texte]" custT="1"/>
      <dgm:spPr/>
      <dgm:t>
        <a:bodyPr/>
        <a:lstStyle/>
        <a:p>
          <a:r>
            <a:rPr lang="fr-FR" sz="1000" b="1"/>
            <a:t>Une validation</a:t>
          </a:r>
          <a:endParaRPr lang="fr-FR" sz="1000"/>
        </a:p>
      </dgm:t>
    </dgm:pt>
    <dgm:pt modelId="{16ECA301-440D-40B7-8054-A98F6BB7FADB}" type="parTrans" cxnId="{57FA9262-78D7-4FF5-B75F-2366E650FC54}">
      <dgm:prSet/>
      <dgm:spPr/>
      <dgm:t>
        <a:bodyPr/>
        <a:lstStyle/>
        <a:p>
          <a:endParaRPr lang="fr-FR" sz="1000">
            <a:solidFill>
              <a:sysClr val="windowText" lastClr="000000"/>
            </a:solidFill>
          </a:endParaRPr>
        </a:p>
      </dgm:t>
    </dgm:pt>
    <dgm:pt modelId="{E7896F15-84E6-4A20-9EE3-9C0D889E157D}" type="sibTrans" cxnId="{57FA9262-78D7-4FF5-B75F-2366E650FC54}">
      <dgm:prSet/>
      <dgm:spPr/>
      <dgm:t>
        <a:bodyPr/>
        <a:lstStyle/>
        <a:p>
          <a:endParaRPr lang="fr-FR" sz="1000">
            <a:solidFill>
              <a:sysClr val="windowText" lastClr="000000"/>
            </a:solidFill>
          </a:endParaRPr>
        </a:p>
      </dgm:t>
    </dgm:pt>
    <dgm:pt modelId="{D46F50BA-3FB7-49D7-BEA1-5233ADD355BB}">
      <dgm:prSet phldrT="[Texte]" custT="1"/>
      <dgm:spPr/>
      <dgm:t>
        <a:bodyPr/>
        <a:lstStyle/>
        <a:p>
          <a:r>
            <a:rPr lang="fr-FR" sz="1000"/>
            <a:t>En </a:t>
          </a:r>
          <a:r>
            <a:rPr lang="fr-FR" sz="1000" b="1"/>
            <a:t>conseil pédagogique, au conseil d'école</a:t>
          </a:r>
        </a:p>
      </dgm:t>
    </dgm:pt>
    <dgm:pt modelId="{6AD98674-4F30-4D4D-94F5-009EC455FEB6}" type="parTrans" cxnId="{3CAB505F-9083-41B0-96A7-D8A9B9173DA4}">
      <dgm:prSet/>
      <dgm:spPr/>
      <dgm:t>
        <a:bodyPr/>
        <a:lstStyle/>
        <a:p>
          <a:endParaRPr lang="fr-FR" sz="1000">
            <a:solidFill>
              <a:sysClr val="windowText" lastClr="000000"/>
            </a:solidFill>
          </a:endParaRPr>
        </a:p>
      </dgm:t>
    </dgm:pt>
    <dgm:pt modelId="{F1CA2DC8-2340-4FCA-B865-AD4F5D373D30}" type="sibTrans" cxnId="{3CAB505F-9083-41B0-96A7-D8A9B9173DA4}">
      <dgm:prSet/>
      <dgm:spPr/>
      <dgm:t>
        <a:bodyPr/>
        <a:lstStyle/>
        <a:p>
          <a:endParaRPr lang="fr-FR" sz="1000">
            <a:solidFill>
              <a:sysClr val="windowText" lastClr="000000"/>
            </a:solidFill>
          </a:endParaRPr>
        </a:p>
      </dgm:t>
    </dgm:pt>
    <dgm:pt modelId="{75525AA7-9639-4B28-BCFA-B1E2070882FF}">
      <dgm:prSet phldrT="[Texte]" custT="1"/>
      <dgm:spPr/>
      <dgm:t>
        <a:bodyPr/>
        <a:lstStyle/>
        <a:p>
          <a:r>
            <a:rPr lang="fr-FR" sz="1000"/>
            <a:t>Pour partager une culture commune (incluant les enseignants qui ne sont pas au CESCE) </a:t>
          </a:r>
        </a:p>
      </dgm:t>
    </dgm:pt>
    <dgm:pt modelId="{E2AE09BC-9FC5-4710-ABBE-D65FC70C1907}" type="parTrans" cxnId="{62618851-8766-4910-BDF2-D3DF50CB285D}">
      <dgm:prSet/>
      <dgm:spPr/>
      <dgm:t>
        <a:bodyPr/>
        <a:lstStyle/>
        <a:p>
          <a:endParaRPr lang="fr-FR" sz="1000">
            <a:solidFill>
              <a:sysClr val="windowText" lastClr="000000"/>
            </a:solidFill>
          </a:endParaRPr>
        </a:p>
      </dgm:t>
    </dgm:pt>
    <dgm:pt modelId="{37CDCD39-55CF-443F-8216-443B76918C78}" type="sibTrans" cxnId="{62618851-8766-4910-BDF2-D3DF50CB285D}">
      <dgm:prSet/>
      <dgm:spPr/>
      <dgm:t>
        <a:bodyPr/>
        <a:lstStyle/>
        <a:p>
          <a:endParaRPr lang="fr-FR" sz="1000">
            <a:solidFill>
              <a:sysClr val="windowText" lastClr="000000"/>
            </a:solidFill>
          </a:endParaRPr>
        </a:p>
      </dgm:t>
    </dgm:pt>
    <dgm:pt modelId="{04F0FAC9-68C6-4B25-B0BA-522046D8EE3F}">
      <dgm:prSet custT="1"/>
      <dgm:spPr/>
      <dgm:t>
        <a:bodyPr/>
        <a:lstStyle/>
        <a:p>
          <a:r>
            <a:rPr lang="fr-FR" sz="1000" b="1"/>
            <a:t>Une présentation </a:t>
          </a:r>
          <a:endParaRPr lang="fr-FR" sz="1000"/>
        </a:p>
      </dgm:t>
    </dgm:pt>
    <dgm:pt modelId="{51C31BBB-6FC9-433D-8DE6-FCFDB64EA2D1}" type="parTrans" cxnId="{7E79DB24-7E82-480E-AAA6-6DE1B7E0CD70}">
      <dgm:prSet/>
      <dgm:spPr/>
      <dgm:t>
        <a:bodyPr/>
        <a:lstStyle/>
        <a:p>
          <a:endParaRPr lang="fr-FR" sz="1000">
            <a:solidFill>
              <a:sysClr val="windowText" lastClr="000000"/>
            </a:solidFill>
          </a:endParaRPr>
        </a:p>
      </dgm:t>
    </dgm:pt>
    <dgm:pt modelId="{938E0CB2-A627-4379-A2F3-0152EC857535}" type="sibTrans" cxnId="{7E79DB24-7E82-480E-AAA6-6DE1B7E0CD70}">
      <dgm:prSet/>
      <dgm:spPr/>
      <dgm:t>
        <a:bodyPr/>
        <a:lstStyle/>
        <a:p>
          <a:endParaRPr lang="fr-FR" sz="1000">
            <a:solidFill>
              <a:sysClr val="windowText" lastClr="000000"/>
            </a:solidFill>
          </a:endParaRPr>
        </a:p>
      </dgm:t>
    </dgm:pt>
    <dgm:pt modelId="{271B011F-5978-4F98-A976-32D0E1059AD8}">
      <dgm:prSet custT="1"/>
      <dgm:spPr/>
      <dgm:t>
        <a:bodyPr/>
        <a:lstStyle/>
        <a:p>
          <a:r>
            <a:rPr lang="fr-FR" sz="1000" b="1"/>
            <a:t>Conseil d'administration </a:t>
          </a:r>
          <a:r>
            <a:rPr lang="fr-FR" sz="1000"/>
            <a:t>: donne une légitimité au projet (c'est une présentation : ce document n'est pas soumis au vote)</a:t>
          </a:r>
        </a:p>
      </dgm:t>
    </dgm:pt>
    <dgm:pt modelId="{2ADA47EC-C5BA-4641-9052-083493808BD3}" type="parTrans" cxnId="{4A775C2B-A147-42FD-B5AE-9436D832E1AE}">
      <dgm:prSet/>
      <dgm:spPr/>
      <dgm:t>
        <a:bodyPr/>
        <a:lstStyle/>
        <a:p>
          <a:endParaRPr lang="fr-FR" sz="1000">
            <a:solidFill>
              <a:sysClr val="windowText" lastClr="000000"/>
            </a:solidFill>
          </a:endParaRPr>
        </a:p>
      </dgm:t>
    </dgm:pt>
    <dgm:pt modelId="{AF0F8A2B-6D79-46F9-BB4A-51415C2EE2BE}" type="sibTrans" cxnId="{4A775C2B-A147-42FD-B5AE-9436D832E1AE}">
      <dgm:prSet/>
      <dgm:spPr/>
      <dgm:t>
        <a:bodyPr/>
        <a:lstStyle/>
        <a:p>
          <a:endParaRPr lang="fr-FR" sz="1000">
            <a:solidFill>
              <a:sysClr val="windowText" lastClr="000000"/>
            </a:solidFill>
          </a:endParaRPr>
        </a:p>
      </dgm:t>
    </dgm:pt>
    <dgm:pt modelId="{B0544863-BAD7-48FB-86A6-66FD40BE720B}" type="pres">
      <dgm:prSet presAssocID="{704A1D8C-43C9-4406-B58A-1290CF99C852}" presName="Name0" presStyleCnt="0">
        <dgm:presLayoutVars>
          <dgm:dir/>
          <dgm:animLvl val="lvl"/>
          <dgm:resizeHandles val="exact"/>
        </dgm:presLayoutVars>
      </dgm:prSet>
      <dgm:spPr/>
      <dgm:t>
        <a:bodyPr/>
        <a:lstStyle/>
        <a:p>
          <a:endParaRPr lang="fr-FR"/>
        </a:p>
      </dgm:t>
    </dgm:pt>
    <dgm:pt modelId="{50FAA3BF-1094-487E-B88A-B44BB520C658}" type="pres">
      <dgm:prSet presAssocID="{04F0FAC9-68C6-4B25-B0BA-522046D8EE3F}" presName="boxAndChildren" presStyleCnt="0"/>
      <dgm:spPr/>
    </dgm:pt>
    <dgm:pt modelId="{49C0E9AB-F3F0-4145-BB47-73D0A9B9B62B}" type="pres">
      <dgm:prSet presAssocID="{04F0FAC9-68C6-4B25-B0BA-522046D8EE3F}" presName="parentTextBox" presStyleLbl="node1" presStyleIdx="0" presStyleCnt="4"/>
      <dgm:spPr/>
      <dgm:t>
        <a:bodyPr/>
        <a:lstStyle/>
        <a:p>
          <a:endParaRPr lang="fr-FR"/>
        </a:p>
      </dgm:t>
    </dgm:pt>
    <dgm:pt modelId="{1A25192E-9802-4220-B181-9088AFD1FE26}" type="pres">
      <dgm:prSet presAssocID="{04F0FAC9-68C6-4B25-B0BA-522046D8EE3F}" presName="entireBox" presStyleLbl="node1" presStyleIdx="0" presStyleCnt="4"/>
      <dgm:spPr/>
      <dgm:t>
        <a:bodyPr/>
        <a:lstStyle/>
        <a:p>
          <a:endParaRPr lang="fr-FR"/>
        </a:p>
      </dgm:t>
    </dgm:pt>
    <dgm:pt modelId="{FF5A4072-140D-46A5-95A7-259737BEB454}" type="pres">
      <dgm:prSet presAssocID="{04F0FAC9-68C6-4B25-B0BA-522046D8EE3F}" presName="descendantBox" presStyleCnt="0"/>
      <dgm:spPr/>
    </dgm:pt>
    <dgm:pt modelId="{0BBD3624-F76F-4349-A691-A0FEF91FB8EE}" type="pres">
      <dgm:prSet presAssocID="{271B011F-5978-4F98-A976-32D0E1059AD8}" presName="childTextBox" presStyleLbl="fgAccFollowNode1" presStyleIdx="0" presStyleCnt="7">
        <dgm:presLayoutVars>
          <dgm:bulletEnabled val="1"/>
        </dgm:presLayoutVars>
      </dgm:prSet>
      <dgm:spPr/>
      <dgm:t>
        <a:bodyPr/>
        <a:lstStyle/>
        <a:p>
          <a:endParaRPr lang="fr-FR"/>
        </a:p>
      </dgm:t>
    </dgm:pt>
    <dgm:pt modelId="{F737AA82-F530-487F-B1F3-F9E6ED975B53}" type="pres">
      <dgm:prSet presAssocID="{E7896F15-84E6-4A20-9EE3-9C0D889E157D}" presName="sp" presStyleCnt="0"/>
      <dgm:spPr/>
    </dgm:pt>
    <dgm:pt modelId="{B287966C-87FD-4391-9FAE-422EF3D1BB47}" type="pres">
      <dgm:prSet presAssocID="{F2C1588C-D31A-45C7-BDFB-6300FC2D2489}" presName="arrowAndChildren" presStyleCnt="0"/>
      <dgm:spPr/>
    </dgm:pt>
    <dgm:pt modelId="{FE20D1A7-CAB5-48D8-B783-0E74789AF56D}" type="pres">
      <dgm:prSet presAssocID="{F2C1588C-D31A-45C7-BDFB-6300FC2D2489}" presName="parentTextArrow" presStyleLbl="node1" presStyleIdx="0" presStyleCnt="4"/>
      <dgm:spPr/>
      <dgm:t>
        <a:bodyPr/>
        <a:lstStyle/>
        <a:p>
          <a:endParaRPr lang="fr-FR"/>
        </a:p>
      </dgm:t>
    </dgm:pt>
    <dgm:pt modelId="{5A5E0B86-F61B-4348-A973-92E344293051}" type="pres">
      <dgm:prSet presAssocID="{F2C1588C-D31A-45C7-BDFB-6300FC2D2489}" presName="arrow" presStyleLbl="node1" presStyleIdx="1" presStyleCnt="4"/>
      <dgm:spPr/>
      <dgm:t>
        <a:bodyPr/>
        <a:lstStyle/>
        <a:p>
          <a:endParaRPr lang="fr-FR"/>
        </a:p>
      </dgm:t>
    </dgm:pt>
    <dgm:pt modelId="{E771C132-17A7-41BF-9823-64612A564F37}" type="pres">
      <dgm:prSet presAssocID="{F2C1588C-D31A-45C7-BDFB-6300FC2D2489}" presName="descendantArrow" presStyleCnt="0"/>
      <dgm:spPr/>
    </dgm:pt>
    <dgm:pt modelId="{C679E398-730B-42F2-B59D-549C80CC865C}" type="pres">
      <dgm:prSet presAssocID="{D46F50BA-3FB7-49D7-BEA1-5233ADD355BB}" presName="childTextArrow" presStyleLbl="fgAccFollowNode1" presStyleIdx="1" presStyleCnt="7">
        <dgm:presLayoutVars>
          <dgm:bulletEnabled val="1"/>
        </dgm:presLayoutVars>
      </dgm:prSet>
      <dgm:spPr/>
      <dgm:t>
        <a:bodyPr/>
        <a:lstStyle/>
        <a:p>
          <a:endParaRPr lang="fr-FR"/>
        </a:p>
      </dgm:t>
    </dgm:pt>
    <dgm:pt modelId="{71240DE6-66D0-42D1-8574-DC435B1A006A}" type="pres">
      <dgm:prSet presAssocID="{75525AA7-9639-4B28-BCFA-B1E2070882FF}" presName="childTextArrow" presStyleLbl="fgAccFollowNode1" presStyleIdx="2" presStyleCnt="7">
        <dgm:presLayoutVars>
          <dgm:bulletEnabled val="1"/>
        </dgm:presLayoutVars>
      </dgm:prSet>
      <dgm:spPr/>
      <dgm:t>
        <a:bodyPr/>
        <a:lstStyle/>
        <a:p>
          <a:endParaRPr lang="fr-FR"/>
        </a:p>
      </dgm:t>
    </dgm:pt>
    <dgm:pt modelId="{3CD7B9B1-243B-4781-812A-87C4830F1350}" type="pres">
      <dgm:prSet presAssocID="{10B1F8C7-623E-4E74-B097-1F5379384C61}" presName="sp" presStyleCnt="0"/>
      <dgm:spPr/>
    </dgm:pt>
    <dgm:pt modelId="{14A94224-8D81-40AE-83C3-5F2DC64C672C}" type="pres">
      <dgm:prSet presAssocID="{A9F7F8CD-FAFB-4113-AD10-F21B39E84B95}" presName="arrowAndChildren" presStyleCnt="0"/>
      <dgm:spPr/>
    </dgm:pt>
    <dgm:pt modelId="{740BB119-3843-4F00-80C8-5FFBF06FFA54}" type="pres">
      <dgm:prSet presAssocID="{A9F7F8CD-FAFB-4113-AD10-F21B39E84B95}" presName="parentTextArrow" presStyleLbl="node1" presStyleIdx="1" presStyleCnt="4"/>
      <dgm:spPr/>
      <dgm:t>
        <a:bodyPr/>
        <a:lstStyle/>
        <a:p>
          <a:endParaRPr lang="fr-FR"/>
        </a:p>
      </dgm:t>
    </dgm:pt>
    <dgm:pt modelId="{A15648B6-513F-4AC2-A4D6-D6D993BBE34D}" type="pres">
      <dgm:prSet presAssocID="{A9F7F8CD-FAFB-4113-AD10-F21B39E84B95}" presName="arrow" presStyleLbl="node1" presStyleIdx="2" presStyleCnt="4"/>
      <dgm:spPr/>
      <dgm:t>
        <a:bodyPr/>
        <a:lstStyle/>
        <a:p>
          <a:endParaRPr lang="fr-FR"/>
        </a:p>
      </dgm:t>
    </dgm:pt>
    <dgm:pt modelId="{4E128856-64E6-4D95-838F-74D642ABDFA8}" type="pres">
      <dgm:prSet presAssocID="{A9F7F8CD-FAFB-4113-AD10-F21B39E84B95}" presName="descendantArrow" presStyleCnt="0"/>
      <dgm:spPr/>
    </dgm:pt>
    <dgm:pt modelId="{B1F0C5FB-3261-445B-B5B3-9D0D3EB85825}" type="pres">
      <dgm:prSet presAssocID="{754F1755-C8F2-4E8B-9B00-2262519F9C4E}" presName="childTextArrow" presStyleLbl="fgAccFollowNode1" presStyleIdx="3" presStyleCnt="7">
        <dgm:presLayoutVars>
          <dgm:bulletEnabled val="1"/>
        </dgm:presLayoutVars>
      </dgm:prSet>
      <dgm:spPr/>
      <dgm:t>
        <a:bodyPr/>
        <a:lstStyle/>
        <a:p>
          <a:endParaRPr lang="fr-FR"/>
        </a:p>
      </dgm:t>
    </dgm:pt>
    <dgm:pt modelId="{4089208E-4770-49F7-B434-F8C7F394EEB3}" type="pres">
      <dgm:prSet presAssocID="{179F33A9-73B6-48BD-A929-758CEFA093B5}" presName="childTextArrow" presStyleLbl="fgAccFollowNode1" presStyleIdx="4" presStyleCnt="7">
        <dgm:presLayoutVars>
          <dgm:bulletEnabled val="1"/>
        </dgm:presLayoutVars>
      </dgm:prSet>
      <dgm:spPr/>
      <dgm:t>
        <a:bodyPr/>
        <a:lstStyle/>
        <a:p>
          <a:endParaRPr lang="fr-FR"/>
        </a:p>
      </dgm:t>
    </dgm:pt>
    <dgm:pt modelId="{C5776711-3F09-44B8-AD71-D2B632136477}" type="pres">
      <dgm:prSet presAssocID="{26F305CD-997F-4A77-8D18-CEE066EA1A76}" presName="sp" presStyleCnt="0"/>
      <dgm:spPr/>
    </dgm:pt>
    <dgm:pt modelId="{8D0509D5-E537-4A04-9176-B0D7E943F99B}" type="pres">
      <dgm:prSet presAssocID="{564820F1-C7CB-4A50-8D85-D707AF75C45A}" presName="arrowAndChildren" presStyleCnt="0"/>
      <dgm:spPr/>
    </dgm:pt>
    <dgm:pt modelId="{CB965EA2-C495-400F-8D47-74DB74A2F780}" type="pres">
      <dgm:prSet presAssocID="{564820F1-C7CB-4A50-8D85-D707AF75C45A}" presName="parentTextArrow" presStyleLbl="node1" presStyleIdx="2" presStyleCnt="4"/>
      <dgm:spPr/>
      <dgm:t>
        <a:bodyPr/>
        <a:lstStyle/>
        <a:p>
          <a:endParaRPr lang="fr-FR"/>
        </a:p>
      </dgm:t>
    </dgm:pt>
    <dgm:pt modelId="{8A74DF48-0FA9-42D7-A6E1-D14A63D1AE8E}" type="pres">
      <dgm:prSet presAssocID="{564820F1-C7CB-4A50-8D85-D707AF75C45A}" presName="arrow" presStyleLbl="node1" presStyleIdx="3" presStyleCnt="4"/>
      <dgm:spPr/>
      <dgm:t>
        <a:bodyPr/>
        <a:lstStyle/>
        <a:p>
          <a:endParaRPr lang="fr-FR"/>
        </a:p>
      </dgm:t>
    </dgm:pt>
    <dgm:pt modelId="{EA003A96-55D5-4C3D-9519-2284DF98FE38}" type="pres">
      <dgm:prSet presAssocID="{564820F1-C7CB-4A50-8D85-D707AF75C45A}" presName="descendantArrow" presStyleCnt="0"/>
      <dgm:spPr/>
    </dgm:pt>
    <dgm:pt modelId="{5C3CDD31-A720-46D4-9D58-A4B0E3C74DCA}" type="pres">
      <dgm:prSet presAssocID="{02179253-DB02-4A9A-A1F5-4CA3B9146C5E}" presName="childTextArrow" presStyleLbl="fgAccFollowNode1" presStyleIdx="5" presStyleCnt="7">
        <dgm:presLayoutVars>
          <dgm:bulletEnabled val="1"/>
        </dgm:presLayoutVars>
      </dgm:prSet>
      <dgm:spPr/>
      <dgm:t>
        <a:bodyPr/>
        <a:lstStyle/>
        <a:p>
          <a:endParaRPr lang="fr-FR"/>
        </a:p>
      </dgm:t>
    </dgm:pt>
    <dgm:pt modelId="{A613CBDB-A5B2-4DD4-9F29-305CD2C37064}" type="pres">
      <dgm:prSet presAssocID="{7979E09E-C288-41DC-A7DE-3B5D8C13C437}" presName="childTextArrow" presStyleLbl="fgAccFollowNode1" presStyleIdx="6" presStyleCnt="7">
        <dgm:presLayoutVars>
          <dgm:bulletEnabled val="1"/>
        </dgm:presLayoutVars>
      </dgm:prSet>
      <dgm:spPr/>
      <dgm:t>
        <a:bodyPr/>
        <a:lstStyle/>
        <a:p>
          <a:endParaRPr lang="fr-FR"/>
        </a:p>
      </dgm:t>
    </dgm:pt>
  </dgm:ptLst>
  <dgm:cxnLst>
    <dgm:cxn modelId="{3CAB505F-9083-41B0-96A7-D8A9B9173DA4}" srcId="{F2C1588C-D31A-45C7-BDFB-6300FC2D2489}" destId="{D46F50BA-3FB7-49D7-BEA1-5233ADD355BB}" srcOrd="0" destOrd="0" parTransId="{6AD98674-4F30-4D4D-94F5-009EC455FEB6}" sibTransId="{F1CA2DC8-2340-4FCA-B865-AD4F5D373D30}"/>
    <dgm:cxn modelId="{B453FE2E-DC38-47C8-BB85-5795C554E397}" type="presOf" srcId="{179F33A9-73B6-48BD-A929-758CEFA093B5}" destId="{4089208E-4770-49F7-B434-F8C7F394EEB3}" srcOrd="0" destOrd="0" presId="urn:microsoft.com/office/officeart/2005/8/layout/process4"/>
    <dgm:cxn modelId="{6EDEE744-B9AF-4BF2-B4A4-ACFDA3204C78}" type="presOf" srcId="{7979E09E-C288-41DC-A7DE-3B5D8C13C437}" destId="{A613CBDB-A5B2-4DD4-9F29-305CD2C37064}" srcOrd="0" destOrd="0" presId="urn:microsoft.com/office/officeart/2005/8/layout/process4"/>
    <dgm:cxn modelId="{59A68421-9545-45F5-AB08-1114A4A5A11C}" srcId="{704A1D8C-43C9-4406-B58A-1290CF99C852}" destId="{564820F1-C7CB-4A50-8D85-D707AF75C45A}" srcOrd="0" destOrd="0" parTransId="{4879C225-ECD5-41CA-A303-4435D2F10592}" sibTransId="{26F305CD-997F-4A77-8D18-CEE066EA1A76}"/>
    <dgm:cxn modelId="{7E79DB24-7E82-480E-AAA6-6DE1B7E0CD70}" srcId="{704A1D8C-43C9-4406-B58A-1290CF99C852}" destId="{04F0FAC9-68C6-4B25-B0BA-522046D8EE3F}" srcOrd="3" destOrd="0" parTransId="{51C31BBB-6FC9-433D-8DE6-FCFDB64EA2D1}" sibTransId="{938E0CB2-A627-4379-A2F3-0152EC857535}"/>
    <dgm:cxn modelId="{C5C26E67-5579-4301-9AF5-44D97B1F29A1}" srcId="{A9F7F8CD-FAFB-4113-AD10-F21B39E84B95}" destId="{179F33A9-73B6-48BD-A929-758CEFA093B5}" srcOrd="1" destOrd="0" parTransId="{C35B7BB7-986B-4558-B9A3-58F44A9E81A1}" sibTransId="{AC0C9B77-037D-48C8-933A-F3E7443F29A8}"/>
    <dgm:cxn modelId="{4FADBE5E-3726-4AF5-9359-AD2A9CC3FA83}" type="presOf" srcId="{04F0FAC9-68C6-4B25-B0BA-522046D8EE3F}" destId="{1A25192E-9802-4220-B181-9088AFD1FE26}" srcOrd="1" destOrd="0" presId="urn:microsoft.com/office/officeart/2005/8/layout/process4"/>
    <dgm:cxn modelId="{6D724BD3-D223-4B67-A29E-9EB6DE054FD9}" type="presOf" srcId="{F2C1588C-D31A-45C7-BDFB-6300FC2D2489}" destId="{5A5E0B86-F61B-4348-A973-92E344293051}" srcOrd="1" destOrd="0" presId="urn:microsoft.com/office/officeart/2005/8/layout/process4"/>
    <dgm:cxn modelId="{74C3378B-EDE0-483F-A54A-B492007B5020}" srcId="{564820F1-C7CB-4A50-8D85-D707AF75C45A}" destId="{02179253-DB02-4A9A-A1F5-4CA3B9146C5E}" srcOrd="0" destOrd="0" parTransId="{EB0579F2-D6DA-442E-8DE4-9658764A58A1}" sibTransId="{2E0B2AB6-D830-4EFA-B20E-96348FC4B962}"/>
    <dgm:cxn modelId="{2F758022-21C0-4479-BF48-5ACDA002A384}" srcId="{564820F1-C7CB-4A50-8D85-D707AF75C45A}" destId="{7979E09E-C288-41DC-A7DE-3B5D8C13C437}" srcOrd="1" destOrd="0" parTransId="{0E0140B8-932B-4A8B-A901-3B2DAC6E7616}" sibTransId="{1D0B2BCF-550D-4B30-85C4-3720E5943085}"/>
    <dgm:cxn modelId="{49460C6B-CAE5-454F-82C9-FD50CF7D1BE5}" srcId="{704A1D8C-43C9-4406-B58A-1290CF99C852}" destId="{A9F7F8CD-FAFB-4113-AD10-F21B39E84B95}" srcOrd="1" destOrd="0" parTransId="{FA666453-6CAC-4464-90BD-DF6951A9B00A}" sibTransId="{10B1F8C7-623E-4E74-B097-1F5379384C61}"/>
    <dgm:cxn modelId="{8F61E9A7-DD96-4236-B6F5-388D0FD25075}" type="presOf" srcId="{D46F50BA-3FB7-49D7-BEA1-5233ADD355BB}" destId="{C679E398-730B-42F2-B59D-549C80CC865C}" srcOrd="0" destOrd="0" presId="urn:microsoft.com/office/officeart/2005/8/layout/process4"/>
    <dgm:cxn modelId="{6EFBE483-C23D-4897-A774-19EBF09C12C2}" type="presOf" srcId="{564820F1-C7CB-4A50-8D85-D707AF75C45A}" destId="{CB965EA2-C495-400F-8D47-74DB74A2F780}" srcOrd="0" destOrd="0" presId="urn:microsoft.com/office/officeart/2005/8/layout/process4"/>
    <dgm:cxn modelId="{E2F62D09-4939-4ECF-A86A-3D7D21633A5F}" type="presOf" srcId="{F2C1588C-D31A-45C7-BDFB-6300FC2D2489}" destId="{FE20D1A7-CAB5-48D8-B783-0E74789AF56D}" srcOrd="0" destOrd="0" presId="urn:microsoft.com/office/officeart/2005/8/layout/process4"/>
    <dgm:cxn modelId="{9FBD2D5B-1C60-4F0F-A60B-734FC3C30D45}" type="presOf" srcId="{75525AA7-9639-4B28-BCFA-B1E2070882FF}" destId="{71240DE6-66D0-42D1-8574-DC435B1A006A}" srcOrd="0" destOrd="0" presId="urn:microsoft.com/office/officeart/2005/8/layout/process4"/>
    <dgm:cxn modelId="{2BBB1FBA-81E0-40C4-8330-7DEC5E2BE46F}" type="presOf" srcId="{A9F7F8CD-FAFB-4113-AD10-F21B39E84B95}" destId="{A15648B6-513F-4AC2-A4D6-D6D993BBE34D}" srcOrd="1" destOrd="0" presId="urn:microsoft.com/office/officeart/2005/8/layout/process4"/>
    <dgm:cxn modelId="{57FA9262-78D7-4FF5-B75F-2366E650FC54}" srcId="{704A1D8C-43C9-4406-B58A-1290CF99C852}" destId="{F2C1588C-D31A-45C7-BDFB-6300FC2D2489}" srcOrd="2" destOrd="0" parTransId="{16ECA301-440D-40B7-8054-A98F6BB7FADB}" sibTransId="{E7896F15-84E6-4A20-9EE3-9C0D889E157D}"/>
    <dgm:cxn modelId="{1B30F621-29D4-4115-80D2-E5BF4EEA922C}" type="presOf" srcId="{02179253-DB02-4A9A-A1F5-4CA3B9146C5E}" destId="{5C3CDD31-A720-46D4-9D58-A4B0E3C74DCA}" srcOrd="0" destOrd="0" presId="urn:microsoft.com/office/officeart/2005/8/layout/process4"/>
    <dgm:cxn modelId="{AF34F8E3-F7FA-46E7-B46D-8749D14B9834}" type="presOf" srcId="{564820F1-C7CB-4A50-8D85-D707AF75C45A}" destId="{8A74DF48-0FA9-42D7-A6E1-D14A63D1AE8E}" srcOrd="1" destOrd="0" presId="urn:microsoft.com/office/officeart/2005/8/layout/process4"/>
    <dgm:cxn modelId="{C93AD5D0-0E87-4E4C-BD8B-0B050FF3B65B}" type="presOf" srcId="{04F0FAC9-68C6-4B25-B0BA-522046D8EE3F}" destId="{49C0E9AB-F3F0-4145-BB47-73D0A9B9B62B}" srcOrd="0" destOrd="0" presId="urn:microsoft.com/office/officeart/2005/8/layout/process4"/>
    <dgm:cxn modelId="{5E0F39BF-6EAC-4CE1-8C8A-EC7D874EE6FA}" type="presOf" srcId="{A9F7F8CD-FAFB-4113-AD10-F21B39E84B95}" destId="{740BB119-3843-4F00-80C8-5FFBF06FFA54}" srcOrd="0" destOrd="0" presId="urn:microsoft.com/office/officeart/2005/8/layout/process4"/>
    <dgm:cxn modelId="{62618851-8766-4910-BDF2-D3DF50CB285D}" srcId="{F2C1588C-D31A-45C7-BDFB-6300FC2D2489}" destId="{75525AA7-9639-4B28-BCFA-B1E2070882FF}" srcOrd="1" destOrd="0" parTransId="{E2AE09BC-9FC5-4710-ABBE-D65FC70C1907}" sibTransId="{37CDCD39-55CF-443F-8216-443B76918C78}"/>
    <dgm:cxn modelId="{32323CAA-0699-4994-A4FD-C0B38D169169}" type="presOf" srcId="{704A1D8C-43C9-4406-B58A-1290CF99C852}" destId="{B0544863-BAD7-48FB-86A6-66FD40BE720B}" srcOrd="0" destOrd="0" presId="urn:microsoft.com/office/officeart/2005/8/layout/process4"/>
    <dgm:cxn modelId="{4A775C2B-A147-42FD-B5AE-9436D832E1AE}" srcId="{04F0FAC9-68C6-4B25-B0BA-522046D8EE3F}" destId="{271B011F-5978-4F98-A976-32D0E1059AD8}" srcOrd="0" destOrd="0" parTransId="{2ADA47EC-C5BA-4641-9052-083493808BD3}" sibTransId="{AF0F8A2B-6D79-46F9-BB4A-51415C2EE2BE}"/>
    <dgm:cxn modelId="{0F6BBE8B-E87B-4653-9E7C-F5A8BD5840A1}" type="presOf" srcId="{271B011F-5978-4F98-A976-32D0E1059AD8}" destId="{0BBD3624-F76F-4349-A691-A0FEF91FB8EE}" srcOrd="0" destOrd="0" presId="urn:microsoft.com/office/officeart/2005/8/layout/process4"/>
    <dgm:cxn modelId="{6C42A84B-6947-4CD2-8E4C-9DE4F3237431}" type="presOf" srcId="{754F1755-C8F2-4E8B-9B00-2262519F9C4E}" destId="{B1F0C5FB-3261-445B-B5B3-9D0D3EB85825}" srcOrd="0" destOrd="0" presId="urn:microsoft.com/office/officeart/2005/8/layout/process4"/>
    <dgm:cxn modelId="{79C939D5-0EB4-4498-9FBE-9917A1A2EE6B}" srcId="{A9F7F8CD-FAFB-4113-AD10-F21B39E84B95}" destId="{754F1755-C8F2-4E8B-9B00-2262519F9C4E}" srcOrd="0" destOrd="0" parTransId="{86A11635-3AE1-48E2-8D86-513A2E7C2038}" sibTransId="{2F6FF4BD-7736-48B4-AAC2-EEC925322245}"/>
    <dgm:cxn modelId="{DD1BF112-E352-4BF4-8F92-EB69BAB9B8E0}" type="presParOf" srcId="{B0544863-BAD7-48FB-86A6-66FD40BE720B}" destId="{50FAA3BF-1094-487E-B88A-B44BB520C658}" srcOrd="0" destOrd="0" presId="urn:microsoft.com/office/officeart/2005/8/layout/process4"/>
    <dgm:cxn modelId="{C02B7511-B336-4817-BCAC-694D9A3B97A7}" type="presParOf" srcId="{50FAA3BF-1094-487E-B88A-B44BB520C658}" destId="{49C0E9AB-F3F0-4145-BB47-73D0A9B9B62B}" srcOrd="0" destOrd="0" presId="urn:microsoft.com/office/officeart/2005/8/layout/process4"/>
    <dgm:cxn modelId="{7B998F2D-3692-40D8-BB27-8D4711B4827F}" type="presParOf" srcId="{50FAA3BF-1094-487E-B88A-B44BB520C658}" destId="{1A25192E-9802-4220-B181-9088AFD1FE26}" srcOrd="1" destOrd="0" presId="urn:microsoft.com/office/officeart/2005/8/layout/process4"/>
    <dgm:cxn modelId="{D5822919-F73F-4E6E-96DC-06B775C3380F}" type="presParOf" srcId="{50FAA3BF-1094-487E-B88A-B44BB520C658}" destId="{FF5A4072-140D-46A5-95A7-259737BEB454}" srcOrd="2" destOrd="0" presId="urn:microsoft.com/office/officeart/2005/8/layout/process4"/>
    <dgm:cxn modelId="{8CBD6D01-DD40-420C-98A5-5E20F742BFA8}" type="presParOf" srcId="{FF5A4072-140D-46A5-95A7-259737BEB454}" destId="{0BBD3624-F76F-4349-A691-A0FEF91FB8EE}" srcOrd="0" destOrd="0" presId="urn:microsoft.com/office/officeart/2005/8/layout/process4"/>
    <dgm:cxn modelId="{0EC36890-4F22-4459-9712-395F3A7904AA}" type="presParOf" srcId="{B0544863-BAD7-48FB-86A6-66FD40BE720B}" destId="{F737AA82-F530-487F-B1F3-F9E6ED975B53}" srcOrd="1" destOrd="0" presId="urn:microsoft.com/office/officeart/2005/8/layout/process4"/>
    <dgm:cxn modelId="{48065C4C-9F4A-4D85-A655-D2FC61986A34}" type="presParOf" srcId="{B0544863-BAD7-48FB-86A6-66FD40BE720B}" destId="{B287966C-87FD-4391-9FAE-422EF3D1BB47}" srcOrd="2" destOrd="0" presId="urn:microsoft.com/office/officeart/2005/8/layout/process4"/>
    <dgm:cxn modelId="{21CF0FC7-D5D0-44DC-84A0-4E7297F392B3}" type="presParOf" srcId="{B287966C-87FD-4391-9FAE-422EF3D1BB47}" destId="{FE20D1A7-CAB5-48D8-B783-0E74789AF56D}" srcOrd="0" destOrd="0" presId="urn:microsoft.com/office/officeart/2005/8/layout/process4"/>
    <dgm:cxn modelId="{2E8615EB-EF84-4F2A-877E-8E73CFBB41EF}" type="presParOf" srcId="{B287966C-87FD-4391-9FAE-422EF3D1BB47}" destId="{5A5E0B86-F61B-4348-A973-92E344293051}" srcOrd="1" destOrd="0" presId="urn:microsoft.com/office/officeart/2005/8/layout/process4"/>
    <dgm:cxn modelId="{4FAD6039-33DB-4D1B-AD35-288030B5B79B}" type="presParOf" srcId="{B287966C-87FD-4391-9FAE-422EF3D1BB47}" destId="{E771C132-17A7-41BF-9823-64612A564F37}" srcOrd="2" destOrd="0" presId="urn:microsoft.com/office/officeart/2005/8/layout/process4"/>
    <dgm:cxn modelId="{052080B3-E44D-4A2C-8031-21EC3B83489D}" type="presParOf" srcId="{E771C132-17A7-41BF-9823-64612A564F37}" destId="{C679E398-730B-42F2-B59D-549C80CC865C}" srcOrd="0" destOrd="0" presId="urn:microsoft.com/office/officeart/2005/8/layout/process4"/>
    <dgm:cxn modelId="{9AD2B14C-D85B-4971-A5BB-23B4024498F4}" type="presParOf" srcId="{E771C132-17A7-41BF-9823-64612A564F37}" destId="{71240DE6-66D0-42D1-8574-DC435B1A006A}" srcOrd="1" destOrd="0" presId="urn:microsoft.com/office/officeart/2005/8/layout/process4"/>
    <dgm:cxn modelId="{27D23AEA-7061-4F37-B0A8-256C1FD19BCD}" type="presParOf" srcId="{B0544863-BAD7-48FB-86A6-66FD40BE720B}" destId="{3CD7B9B1-243B-4781-812A-87C4830F1350}" srcOrd="3" destOrd="0" presId="urn:microsoft.com/office/officeart/2005/8/layout/process4"/>
    <dgm:cxn modelId="{097AFAFB-1E9A-4289-8ADA-AC268CB974B2}" type="presParOf" srcId="{B0544863-BAD7-48FB-86A6-66FD40BE720B}" destId="{14A94224-8D81-40AE-83C3-5F2DC64C672C}" srcOrd="4" destOrd="0" presId="urn:microsoft.com/office/officeart/2005/8/layout/process4"/>
    <dgm:cxn modelId="{E40B792B-A169-4464-9543-92ED03C65DF7}" type="presParOf" srcId="{14A94224-8D81-40AE-83C3-5F2DC64C672C}" destId="{740BB119-3843-4F00-80C8-5FFBF06FFA54}" srcOrd="0" destOrd="0" presId="urn:microsoft.com/office/officeart/2005/8/layout/process4"/>
    <dgm:cxn modelId="{A1A8F7CF-FCEE-4EFB-A6E2-F83D47E66E77}" type="presParOf" srcId="{14A94224-8D81-40AE-83C3-5F2DC64C672C}" destId="{A15648B6-513F-4AC2-A4D6-D6D993BBE34D}" srcOrd="1" destOrd="0" presId="urn:microsoft.com/office/officeart/2005/8/layout/process4"/>
    <dgm:cxn modelId="{C59CBF65-3213-4F8D-897F-8C47AE7E3CD3}" type="presParOf" srcId="{14A94224-8D81-40AE-83C3-5F2DC64C672C}" destId="{4E128856-64E6-4D95-838F-74D642ABDFA8}" srcOrd="2" destOrd="0" presId="urn:microsoft.com/office/officeart/2005/8/layout/process4"/>
    <dgm:cxn modelId="{DE95B6C9-BC61-4A4B-90FF-C89B483A82FA}" type="presParOf" srcId="{4E128856-64E6-4D95-838F-74D642ABDFA8}" destId="{B1F0C5FB-3261-445B-B5B3-9D0D3EB85825}" srcOrd="0" destOrd="0" presId="urn:microsoft.com/office/officeart/2005/8/layout/process4"/>
    <dgm:cxn modelId="{775ECAF7-CE57-414E-9A6B-ECEA7C7FEEDB}" type="presParOf" srcId="{4E128856-64E6-4D95-838F-74D642ABDFA8}" destId="{4089208E-4770-49F7-B434-F8C7F394EEB3}" srcOrd="1" destOrd="0" presId="urn:microsoft.com/office/officeart/2005/8/layout/process4"/>
    <dgm:cxn modelId="{B14E35AB-DC13-4307-ACC2-C0898E191D04}" type="presParOf" srcId="{B0544863-BAD7-48FB-86A6-66FD40BE720B}" destId="{C5776711-3F09-44B8-AD71-D2B632136477}" srcOrd="5" destOrd="0" presId="urn:microsoft.com/office/officeart/2005/8/layout/process4"/>
    <dgm:cxn modelId="{32BCD086-27EA-44D6-9E81-6878F4396EE9}" type="presParOf" srcId="{B0544863-BAD7-48FB-86A6-66FD40BE720B}" destId="{8D0509D5-E537-4A04-9176-B0D7E943F99B}" srcOrd="6" destOrd="0" presId="urn:microsoft.com/office/officeart/2005/8/layout/process4"/>
    <dgm:cxn modelId="{70B04ACD-739E-42FC-83FA-ACF36649F42E}" type="presParOf" srcId="{8D0509D5-E537-4A04-9176-B0D7E943F99B}" destId="{CB965EA2-C495-400F-8D47-74DB74A2F780}" srcOrd="0" destOrd="0" presId="urn:microsoft.com/office/officeart/2005/8/layout/process4"/>
    <dgm:cxn modelId="{1D3ECA05-A641-496D-B78B-88DD95ED2320}" type="presParOf" srcId="{8D0509D5-E537-4A04-9176-B0D7E943F99B}" destId="{8A74DF48-0FA9-42D7-A6E1-D14A63D1AE8E}" srcOrd="1" destOrd="0" presId="urn:microsoft.com/office/officeart/2005/8/layout/process4"/>
    <dgm:cxn modelId="{F5DF04E0-A5EF-440E-894B-31C075375308}" type="presParOf" srcId="{8D0509D5-E537-4A04-9176-B0D7E943F99B}" destId="{EA003A96-55D5-4C3D-9519-2284DF98FE38}" srcOrd="2" destOrd="0" presId="urn:microsoft.com/office/officeart/2005/8/layout/process4"/>
    <dgm:cxn modelId="{1BDF6BDF-E57F-464A-980B-C33C04AF61D7}" type="presParOf" srcId="{EA003A96-55D5-4C3D-9519-2284DF98FE38}" destId="{5C3CDD31-A720-46D4-9D58-A4B0E3C74DCA}" srcOrd="0" destOrd="0" presId="urn:microsoft.com/office/officeart/2005/8/layout/process4"/>
    <dgm:cxn modelId="{43682377-B76D-4DC5-9AB1-376FEB9BC275}" type="presParOf" srcId="{EA003A96-55D5-4C3D-9519-2284DF98FE38}" destId="{A613CBDB-A5B2-4DD4-9F29-305CD2C37064}" srcOrd="1"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25192E-9802-4220-B181-9088AFD1FE26}">
      <dsp:nvSpPr>
        <dsp:cNvPr id="0" name=""/>
        <dsp:cNvSpPr/>
      </dsp:nvSpPr>
      <dsp:spPr>
        <a:xfrm>
          <a:off x="0" y="4082325"/>
          <a:ext cx="6524625" cy="89311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r-FR" sz="1000" b="1" kern="1200"/>
            <a:t>Une présentation </a:t>
          </a:r>
          <a:endParaRPr lang="fr-FR" sz="1000" kern="1200"/>
        </a:p>
      </dsp:txBody>
      <dsp:txXfrm>
        <a:off x="0" y="4082325"/>
        <a:ext cx="6524625" cy="482280"/>
      </dsp:txXfrm>
    </dsp:sp>
    <dsp:sp modelId="{0BBD3624-F76F-4349-A691-A0FEF91FB8EE}">
      <dsp:nvSpPr>
        <dsp:cNvPr id="0" name=""/>
        <dsp:cNvSpPr/>
      </dsp:nvSpPr>
      <dsp:spPr>
        <a:xfrm>
          <a:off x="0" y="4546743"/>
          <a:ext cx="6524625" cy="410831"/>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b="1" kern="1200"/>
            <a:t>Conseil d'administration </a:t>
          </a:r>
          <a:r>
            <a:rPr lang="fr-FR" sz="1000" kern="1200"/>
            <a:t>: donne une légitimité au projet (c'est une présentation : ce document n'est pas soumis au vote)</a:t>
          </a:r>
        </a:p>
      </dsp:txBody>
      <dsp:txXfrm>
        <a:off x="0" y="4546743"/>
        <a:ext cx="6524625" cy="410831"/>
      </dsp:txXfrm>
    </dsp:sp>
    <dsp:sp modelId="{5A5E0B86-F61B-4348-A973-92E344293051}">
      <dsp:nvSpPr>
        <dsp:cNvPr id="0" name=""/>
        <dsp:cNvSpPr/>
      </dsp:nvSpPr>
      <dsp:spPr>
        <a:xfrm rot="10800000">
          <a:off x="0" y="2722114"/>
          <a:ext cx="6524625" cy="1373607"/>
        </a:xfrm>
        <a:prstGeom prst="upArrowCallou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r-FR" sz="1000" b="1" kern="1200"/>
            <a:t>Une validation</a:t>
          </a:r>
          <a:endParaRPr lang="fr-FR" sz="1000" kern="1200"/>
        </a:p>
      </dsp:txBody>
      <dsp:txXfrm rot="-10800000">
        <a:off x="0" y="2722114"/>
        <a:ext cx="6524625" cy="482136"/>
      </dsp:txXfrm>
    </dsp:sp>
    <dsp:sp modelId="{C679E398-730B-42F2-B59D-549C80CC865C}">
      <dsp:nvSpPr>
        <dsp:cNvPr id="0" name=""/>
        <dsp:cNvSpPr/>
      </dsp:nvSpPr>
      <dsp:spPr>
        <a:xfrm>
          <a:off x="0" y="3204250"/>
          <a:ext cx="3262312" cy="410708"/>
        </a:xfrm>
        <a:prstGeom prst="rect">
          <a:avLst/>
        </a:prstGeom>
        <a:solidFill>
          <a:schemeClr val="accent5">
            <a:tint val="40000"/>
            <a:alpha val="90000"/>
            <a:hueOff val="-1231959"/>
            <a:satOff val="-2136"/>
            <a:lumOff val="-215"/>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En </a:t>
          </a:r>
          <a:r>
            <a:rPr lang="fr-FR" sz="1000" b="1" kern="1200"/>
            <a:t>conseil pédagogique, au conseil d'école</a:t>
          </a:r>
        </a:p>
      </dsp:txBody>
      <dsp:txXfrm>
        <a:off x="0" y="3204250"/>
        <a:ext cx="3262312" cy="410708"/>
      </dsp:txXfrm>
    </dsp:sp>
    <dsp:sp modelId="{71240DE6-66D0-42D1-8574-DC435B1A006A}">
      <dsp:nvSpPr>
        <dsp:cNvPr id="0" name=""/>
        <dsp:cNvSpPr/>
      </dsp:nvSpPr>
      <dsp:spPr>
        <a:xfrm>
          <a:off x="3262312" y="3204250"/>
          <a:ext cx="3262312" cy="410708"/>
        </a:xfrm>
        <a:prstGeom prst="rect">
          <a:avLst/>
        </a:prstGeom>
        <a:solidFill>
          <a:schemeClr val="accent5">
            <a:tint val="40000"/>
            <a:alpha val="90000"/>
            <a:hueOff val="-2463918"/>
            <a:satOff val="-4272"/>
            <a:lumOff val="-43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Pour partager une culture commune (incluant les enseignants qui ne sont pas au CESCE) </a:t>
          </a:r>
        </a:p>
      </dsp:txBody>
      <dsp:txXfrm>
        <a:off x="3262312" y="3204250"/>
        <a:ext cx="3262312" cy="410708"/>
      </dsp:txXfrm>
    </dsp:sp>
    <dsp:sp modelId="{A15648B6-513F-4AC2-A4D6-D6D993BBE34D}">
      <dsp:nvSpPr>
        <dsp:cNvPr id="0" name=""/>
        <dsp:cNvSpPr/>
      </dsp:nvSpPr>
      <dsp:spPr>
        <a:xfrm rot="10800000">
          <a:off x="0" y="1361903"/>
          <a:ext cx="6524625" cy="1373607"/>
        </a:xfrm>
        <a:prstGeom prst="upArrowCallou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r-FR" sz="1000" b="1" kern="1200"/>
            <a:t>Des travaux</a:t>
          </a:r>
        </a:p>
      </dsp:txBody>
      <dsp:txXfrm rot="-10800000">
        <a:off x="0" y="1361903"/>
        <a:ext cx="6524625" cy="482136"/>
      </dsp:txXfrm>
    </dsp:sp>
    <dsp:sp modelId="{B1F0C5FB-3261-445B-B5B3-9D0D3EB85825}">
      <dsp:nvSpPr>
        <dsp:cNvPr id="0" name=""/>
        <dsp:cNvSpPr/>
      </dsp:nvSpPr>
      <dsp:spPr>
        <a:xfrm>
          <a:off x="0" y="1844039"/>
          <a:ext cx="3262312" cy="410708"/>
        </a:xfrm>
        <a:prstGeom prst="rect">
          <a:avLst/>
        </a:prstGeom>
        <a:solidFill>
          <a:schemeClr val="accent5">
            <a:tint val="40000"/>
            <a:alpha val="90000"/>
            <a:hueOff val="-3695877"/>
            <a:satOff val="-6408"/>
            <a:lumOff val="-644"/>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Au </a:t>
          </a:r>
          <a:r>
            <a:rPr lang="fr-FR" sz="1000" b="1" kern="1200"/>
            <a:t>CESCE interdegrés</a:t>
          </a:r>
        </a:p>
      </dsp:txBody>
      <dsp:txXfrm>
        <a:off x="0" y="1844039"/>
        <a:ext cx="3262312" cy="410708"/>
      </dsp:txXfrm>
    </dsp:sp>
    <dsp:sp modelId="{4089208E-4770-49F7-B434-F8C7F394EEB3}">
      <dsp:nvSpPr>
        <dsp:cNvPr id="0" name=""/>
        <dsp:cNvSpPr/>
      </dsp:nvSpPr>
      <dsp:spPr>
        <a:xfrm>
          <a:off x="3262312" y="1844039"/>
          <a:ext cx="3262312" cy="410708"/>
        </a:xfrm>
        <a:prstGeom prst="rect">
          <a:avLst/>
        </a:prstGeom>
        <a:solidFill>
          <a:schemeClr val="accent5">
            <a:tint val="40000"/>
            <a:alpha val="90000"/>
            <a:hueOff val="-4927837"/>
            <a:satOff val="-8544"/>
            <a:lumOff val="-859"/>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Pour fixer en équipe des principes partagés en se référant au programme (règlementaire)  et au vadémécum académique (préconisations)</a:t>
          </a:r>
        </a:p>
      </dsp:txBody>
      <dsp:txXfrm>
        <a:off x="3262312" y="1844039"/>
        <a:ext cx="3262312" cy="410708"/>
      </dsp:txXfrm>
    </dsp:sp>
    <dsp:sp modelId="{8A74DF48-0FA9-42D7-A6E1-D14A63D1AE8E}">
      <dsp:nvSpPr>
        <dsp:cNvPr id="0" name=""/>
        <dsp:cNvSpPr/>
      </dsp:nvSpPr>
      <dsp:spPr>
        <a:xfrm rot="10800000">
          <a:off x="0" y="1692"/>
          <a:ext cx="6524625" cy="1373607"/>
        </a:xfrm>
        <a:prstGeom prst="upArrowCallou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r-FR" sz="1000" b="1" kern="1200"/>
            <a:t>Des enjeux</a:t>
          </a:r>
        </a:p>
      </dsp:txBody>
      <dsp:txXfrm rot="-10800000">
        <a:off x="0" y="1692"/>
        <a:ext cx="6524625" cy="482136"/>
      </dsp:txXfrm>
    </dsp:sp>
    <dsp:sp modelId="{5C3CDD31-A720-46D4-9D58-A4B0E3C74DCA}">
      <dsp:nvSpPr>
        <dsp:cNvPr id="0" name=""/>
        <dsp:cNvSpPr/>
      </dsp:nvSpPr>
      <dsp:spPr>
        <a:xfrm>
          <a:off x="0" y="483828"/>
          <a:ext cx="3262312" cy="410708"/>
        </a:xfrm>
        <a:prstGeom prst="rect">
          <a:avLst/>
        </a:prstGeom>
        <a:solidFill>
          <a:schemeClr val="accent5">
            <a:tint val="40000"/>
            <a:alpha val="90000"/>
            <a:hueOff val="-6159796"/>
            <a:satOff val="-10680"/>
            <a:lumOff val="-1074"/>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A présenter dès le début : CESCE, réunion de rentrée, conseil pédagogique, conseil d'école</a:t>
          </a:r>
        </a:p>
      </dsp:txBody>
      <dsp:txXfrm>
        <a:off x="0" y="483828"/>
        <a:ext cx="3262312" cy="410708"/>
      </dsp:txXfrm>
    </dsp:sp>
    <dsp:sp modelId="{A613CBDB-A5B2-4DD4-9F29-305CD2C37064}">
      <dsp:nvSpPr>
        <dsp:cNvPr id="0" name=""/>
        <dsp:cNvSpPr/>
      </dsp:nvSpPr>
      <dsp:spPr>
        <a:xfrm>
          <a:off x="3262312" y="483828"/>
          <a:ext cx="3262312" cy="410708"/>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Pour l'éducation à la santé des élèves</a:t>
          </a:r>
        </a:p>
        <a:p>
          <a:pPr lvl="0" algn="ctr" defTabSz="444500">
            <a:lnSpc>
              <a:spcPct val="90000"/>
            </a:lnSpc>
            <a:spcBef>
              <a:spcPct val="0"/>
            </a:spcBef>
            <a:spcAft>
              <a:spcPct val="35000"/>
            </a:spcAft>
          </a:pPr>
          <a:r>
            <a:rPr lang="fr-FR" sz="1000" kern="1200"/>
            <a:t>Pour l'éducation à la citoyenneté des élèves</a:t>
          </a:r>
        </a:p>
      </dsp:txBody>
      <dsp:txXfrm>
        <a:off x="3262312" y="483828"/>
        <a:ext cx="3262312" cy="4107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A474-68C8-42AD-A928-14331E17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4269</Words>
  <Characters>23485</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jgerard2</dc:creator>
  <cp:keywords/>
  <dc:description/>
  <cp:lastModifiedBy>elacouture</cp:lastModifiedBy>
  <cp:revision>2</cp:revision>
  <cp:lastPrinted>2025-02-12T09:57:00Z</cp:lastPrinted>
  <dcterms:created xsi:type="dcterms:W3CDTF">2025-02-12T10:01:00Z</dcterms:created>
  <dcterms:modified xsi:type="dcterms:W3CDTF">2025-02-12T10:01:00Z</dcterms:modified>
</cp:coreProperties>
</file>