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28" w:rsidRPr="00AB50C7" w:rsidRDefault="001F6954" w:rsidP="00AB5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B50C7">
        <w:rPr>
          <w:b/>
          <w:sz w:val="32"/>
          <w:szCs w:val="32"/>
        </w:rPr>
        <w:t>Outil d’aide à la consignation pendant le Grand Oral</w:t>
      </w:r>
      <w:r w:rsidR="00EF0FC3">
        <w:rPr>
          <w:b/>
          <w:sz w:val="32"/>
          <w:szCs w:val="32"/>
        </w:rPr>
        <w:t> : VERBATIM</w:t>
      </w:r>
    </w:p>
    <w:p w:rsidR="00EF0FC3" w:rsidRPr="0099496B" w:rsidRDefault="0099496B" w:rsidP="00EF0FC3">
      <w:pPr>
        <w:rPr>
          <w:b/>
        </w:rPr>
      </w:pPr>
      <w:r w:rsidRPr="0099496B">
        <w:rPr>
          <w:b/>
        </w:rPr>
        <w:t>Étape</w:t>
      </w:r>
      <w:r w:rsidR="00EF0FC3" w:rsidRPr="0099496B">
        <w:rPr>
          <w:b/>
        </w:rPr>
        <w:t xml:space="preserve"> 1 : à renseigner pendant l’oral</w:t>
      </w:r>
    </w:p>
    <w:tbl>
      <w:tblPr>
        <w:tblStyle w:val="Grilledutableau"/>
        <w:tblW w:w="15388" w:type="dxa"/>
        <w:tblLook w:val="04A0" w:firstRow="1" w:lastRow="0" w:firstColumn="1" w:lastColumn="0" w:noHBand="0" w:noVBand="1"/>
      </w:tblPr>
      <w:tblGrid>
        <w:gridCol w:w="6772"/>
        <w:gridCol w:w="1738"/>
        <w:gridCol w:w="1713"/>
        <w:gridCol w:w="1760"/>
        <w:gridCol w:w="1611"/>
        <w:gridCol w:w="1794"/>
      </w:tblGrid>
      <w:tr w:rsidR="0099496B" w:rsidTr="00174222">
        <w:tc>
          <w:tcPr>
            <w:tcW w:w="6772" w:type="dxa"/>
            <w:vMerge w:val="restart"/>
          </w:tcPr>
          <w:p w:rsidR="0099496B" w:rsidRDefault="0099496B">
            <w:r>
              <w:t>Prise de notes pendant prestation</w:t>
            </w:r>
          </w:p>
        </w:tc>
        <w:tc>
          <w:tcPr>
            <w:tcW w:w="8616" w:type="dxa"/>
            <w:gridSpan w:val="5"/>
          </w:tcPr>
          <w:p w:rsidR="0099496B" w:rsidRDefault="0099496B" w:rsidP="00B2173C">
            <w:pPr>
              <w:jc w:val="center"/>
            </w:pPr>
            <w:r>
              <w:t>Points à valoriser/fragilités au regard des 5 Composantes</w:t>
            </w:r>
          </w:p>
        </w:tc>
      </w:tr>
      <w:tr w:rsidR="0062419C" w:rsidTr="0099496B">
        <w:tc>
          <w:tcPr>
            <w:tcW w:w="6772" w:type="dxa"/>
            <w:vMerge/>
          </w:tcPr>
          <w:p w:rsidR="0099496B" w:rsidRDefault="0099496B"/>
        </w:tc>
        <w:tc>
          <w:tcPr>
            <w:tcW w:w="1738" w:type="dxa"/>
          </w:tcPr>
          <w:p w:rsidR="0099496B" w:rsidRDefault="0062419C">
            <w:r>
              <w:t>Qualité de la parole</w:t>
            </w:r>
          </w:p>
        </w:tc>
        <w:tc>
          <w:tcPr>
            <w:tcW w:w="1713" w:type="dxa"/>
          </w:tcPr>
          <w:p w:rsidR="0099496B" w:rsidRDefault="0062419C">
            <w:r>
              <w:t>Qualité du discours</w:t>
            </w:r>
          </w:p>
        </w:tc>
        <w:tc>
          <w:tcPr>
            <w:tcW w:w="1760" w:type="dxa"/>
          </w:tcPr>
          <w:p w:rsidR="0099496B" w:rsidRDefault="0062419C">
            <w:r>
              <w:t>Qualité des interactions</w:t>
            </w:r>
          </w:p>
        </w:tc>
        <w:tc>
          <w:tcPr>
            <w:tcW w:w="1611" w:type="dxa"/>
          </w:tcPr>
          <w:p w:rsidR="0099496B" w:rsidRDefault="0062419C">
            <w:r>
              <w:t>Qualité des c</w:t>
            </w:r>
            <w:r w:rsidR="0099496B">
              <w:t>onnaissance</w:t>
            </w:r>
            <w:r>
              <w:t>s</w:t>
            </w:r>
          </w:p>
        </w:tc>
        <w:tc>
          <w:tcPr>
            <w:tcW w:w="1794" w:type="dxa"/>
          </w:tcPr>
          <w:p w:rsidR="0099496B" w:rsidRDefault="0062419C">
            <w:r>
              <w:t>Qualité de l’a</w:t>
            </w:r>
            <w:r w:rsidR="0099496B">
              <w:t>rgumentation</w:t>
            </w:r>
          </w:p>
        </w:tc>
      </w:tr>
      <w:tr w:rsidR="0062419C" w:rsidTr="0099496B">
        <w:tc>
          <w:tcPr>
            <w:tcW w:w="6772" w:type="dxa"/>
          </w:tcPr>
          <w:p w:rsidR="0099496B" w:rsidRDefault="0099496B">
            <w:r>
              <w:t>Traitement de la question</w:t>
            </w:r>
          </w:p>
          <w:p w:rsidR="0099496B" w:rsidRDefault="0099496B"/>
          <w:p w:rsidR="0099496B" w:rsidRDefault="0099496B"/>
          <w:p w:rsidR="0099496B" w:rsidRDefault="0099496B"/>
          <w:p w:rsidR="0099496B" w:rsidRDefault="0099496B"/>
          <w:p w:rsidR="0099496B" w:rsidRDefault="0099496B"/>
          <w:p w:rsidR="0099496B" w:rsidRDefault="0099496B"/>
        </w:tc>
        <w:tc>
          <w:tcPr>
            <w:tcW w:w="1738" w:type="dxa"/>
          </w:tcPr>
          <w:p w:rsidR="0099496B" w:rsidRDefault="0099496B"/>
        </w:tc>
        <w:tc>
          <w:tcPr>
            <w:tcW w:w="1713" w:type="dxa"/>
          </w:tcPr>
          <w:p w:rsidR="0099496B" w:rsidRDefault="0099496B"/>
        </w:tc>
        <w:tc>
          <w:tcPr>
            <w:tcW w:w="1760" w:type="dxa"/>
          </w:tcPr>
          <w:p w:rsidR="0099496B" w:rsidRDefault="0099496B"/>
        </w:tc>
        <w:tc>
          <w:tcPr>
            <w:tcW w:w="1611" w:type="dxa"/>
          </w:tcPr>
          <w:p w:rsidR="0099496B" w:rsidRDefault="0099496B"/>
        </w:tc>
        <w:tc>
          <w:tcPr>
            <w:tcW w:w="1794" w:type="dxa"/>
          </w:tcPr>
          <w:p w:rsidR="0099496B" w:rsidRDefault="0099496B"/>
        </w:tc>
      </w:tr>
      <w:tr w:rsidR="0062419C" w:rsidTr="0099496B">
        <w:tc>
          <w:tcPr>
            <w:tcW w:w="6772" w:type="dxa"/>
          </w:tcPr>
          <w:p w:rsidR="0099496B" w:rsidRDefault="0099496B">
            <w:r>
              <w:t>Entretien</w:t>
            </w:r>
            <w:r w:rsidR="0062419C">
              <w:t xml:space="preserve"> autour de la question</w:t>
            </w:r>
          </w:p>
          <w:p w:rsidR="0099496B" w:rsidRDefault="0099496B"/>
          <w:p w:rsidR="0099496B" w:rsidRDefault="0099496B"/>
          <w:p w:rsidR="0099496B" w:rsidRDefault="0099496B"/>
          <w:p w:rsidR="0099496B" w:rsidRDefault="0099496B"/>
          <w:p w:rsidR="0099496B" w:rsidRDefault="0099496B"/>
          <w:p w:rsidR="0099496B" w:rsidRDefault="0099496B"/>
          <w:p w:rsidR="0099496B" w:rsidRDefault="0099496B"/>
        </w:tc>
        <w:tc>
          <w:tcPr>
            <w:tcW w:w="1738" w:type="dxa"/>
          </w:tcPr>
          <w:p w:rsidR="0099496B" w:rsidRDefault="0099496B"/>
        </w:tc>
        <w:tc>
          <w:tcPr>
            <w:tcW w:w="1713" w:type="dxa"/>
          </w:tcPr>
          <w:p w:rsidR="0099496B" w:rsidRDefault="0099496B"/>
        </w:tc>
        <w:tc>
          <w:tcPr>
            <w:tcW w:w="1760" w:type="dxa"/>
          </w:tcPr>
          <w:p w:rsidR="0099496B" w:rsidRDefault="0099496B"/>
        </w:tc>
        <w:tc>
          <w:tcPr>
            <w:tcW w:w="1611" w:type="dxa"/>
          </w:tcPr>
          <w:p w:rsidR="0099496B" w:rsidRDefault="0099496B"/>
        </w:tc>
        <w:tc>
          <w:tcPr>
            <w:tcW w:w="1794" w:type="dxa"/>
          </w:tcPr>
          <w:p w:rsidR="0099496B" w:rsidRDefault="0099496B"/>
        </w:tc>
      </w:tr>
      <w:tr w:rsidR="0062419C" w:rsidTr="0099496B">
        <w:tc>
          <w:tcPr>
            <w:tcW w:w="6772" w:type="dxa"/>
          </w:tcPr>
          <w:p w:rsidR="0099496B" w:rsidRDefault="0062419C">
            <w:r>
              <w:t>Entretien autour du projet d’o</w:t>
            </w:r>
            <w:r w:rsidR="0099496B">
              <w:t>rientation</w:t>
            </w:r>
          </w:p>
          <w:p w:rsidR="0099496B" w:rsidRDefault="0099496B"/>
          <w:p w:rsidR="0099496B" w:rsidRDefault="0099496B"/>
          <w:p w:rsidR="0099496B" w:rsidRDefault="0099496B"/>
          <w:p w:rsidR="0099496B" w:rsidRDefault="0099496B"/>
          <w:p w:rsidR="0099496B" w:rsidRDefault="0099496B"/>
        </w:tc>
        <w:tc>
          <w:tcPr>
            <w:tcW w:w="1738" w:type="dxa"/>
          </w:tcPr>
          <w:p w:rsidR="0099496B" w:rsidRDefault="0099496B"/>
        </w:tc>
        <w:tc>
          <w:tcPr>
            <w:tcW w:w="1713" w:type="dxa"/>
          </w:tcPr>
          <w:p w:rsidR="0099496B" w:rsidRDefault="0099496B"/>
        </w:tc>
        <w:tc>
          <w:tcPr>
            <w:tcW w:w="1760" w:type="dxa"/>
          </w:tcPr>
          <w:p w:rsidR="0099496B" w:rsidRDefault="0099496B"/>
        </w:tc>
        <w:tc>
          <w:tcPr>
            <w:tcW w:w="1611" w:type="dxa"/>
          </w:tcPr>
          <w:p w:rsidR="0099496B" w:rsidRDefault="0099496B"/>
        </w:tc>
        <w:tc>
          <w:tcPr>
            <w:tcW w:w="1794" w:type="dxa"/>
          </w:tcPr>
          <w:p w:rsidR="0099496B" w:rsidRDefault="0099496B"/>
        </w:tc>
      </w:tr>
    </w:tbl>
    <w:p w:rsidR="00B2173C" w:rsidRDefault="00B2173C" w:rsidP="00B2173C">
      <w:pPr>
        <w:pStyle w:val="Paragraphedeliste"/>
        <w:rPr>
          <w:i/>
        </w:rPr>
      </w:pPr>
    </w:p>
    <w:p w:rsidR="00C27860" w:rsidRDefault="0099496B" w:rsidP="00B2173C">
      <w:pPr>
        <w:pStyle w:val="Paragraphedeliste"/>
        <w:numPr>
          <w:ilvl w:val="0"/>
          <w:numId w:val="1"/>
        </w:numPr>
        <w:rPr>
          <w:i/>
        </w:rPr>
      </w:pPr>
      <w:r>
        <w:rPr>
          <w:noProof/>
          <w:lang w:eastAsia="fr-FR"/>
        </w:rPr>
        <w:t>Colonne 1</w:t>
      </w:r>
      <w:r w:rsidR="00B2173C">
        <w:rPr>
          <w:i/>
        </w:rPr>
        <w:t> : prise de notes pendant la prestation du candidat ;</w:t>
      </w:r>
    </w:p>
    <w:p w:rsidR="00B2173C" w:rsidRPr="0099496B" w:rsidRDefault="0099496B" w:rsidP="00B2173C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 xml:space="preserve">Autres colonnes : </w:t>
      </w:r>
      <w:r>
        <w:t>possibilité d’identifier des</w:t>
      </w:r>
      <w:r w:rsidRPr="00AF6636">
        <w:rPr>
          <w:b/>
        </w:rPr>
        <w:t xml:space="preserve"> éléments</w:t>
      </w:r>
      <w:r>
        <w:t xml:space="preserve"> en vue de l’évaluation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  <w:gridCol w:w="5754"/>
      </w:tblGrid>
      <w:tr w:rsidR="0099496B" w:rsidTr="00AF6636">
        <w:tc>
          <w:tcPr>
            <w:tcW w:w="9639" w:type="dxa"/>
            <w:shd w:val="clear" w:color="auto" w:fill="DEEAF6" w:themeFill="accent1" w:themeFillTint="33"/>
          </w:tcPr>
          <w:p w:rsidR="0099496B" w:rsidRPr="0099496B" w:rsidRDefault="0099496B" w:rsidP="0099496B">
            <w:pPr>
              <w:jc w:val="center"/>
              <w:rPr>
                <w:b/>
              </w:rPr>
            </w:pPr>
            <w:r w:rsidRPr="0099496B">
              <w:rPr>
                <w:b/>
              </w:rPr>
              <w:t>Intérêts</w:t>
            </w:r>
            <w:r w:rsidR="00AF6636">
              <w:rPr>
                <w:b/>
              </w:rPr>
              <w:t xml:space="preserve"> ce cet outil</w:t>
            </w:r>
          </w:p>
        </w:tc>
        <w:tc>
          <w:tcPr>
            <w:tcW w:w="5754" w:type="dxa"/>
            <w:shd w:val="clear" w:color="auto" w:fill="DEEAF6" w:themeFill="accent1" w:themeFillTint="33"/>
          </w:tcPr>
          <w:p w:rsidR="0099496B" w:rsidRPr="0099496B" w:rsidRDefault="0099496B" w:rsidP="00AF6636">
            <w:pPr>
              <w:jc w:val="center"/>
              <w:rPr>
                <w:b/>
              </w:rPr>
            </w:pPr>
            <w:r w:rsidRPr="0099496B">
              <w:rPr>
                <w:b/>
              </w:rPr>
              <w:t>Point de vigilance</w:t>
            </w:r>
          </w:p>
        </w:tc>
      </w:tr>
      <w:tr w:rsidR="0099496B" w:rsidTr="00AF6636">
        <w:tc>
          <w:tcPr>
            <w:tcW w:w="9639" w:type="dxa"/>
          </w:tcPr>
          <w:p w:rsidR="0099496B" w:rsidRDefault="0099496B" w:rsidP="0099496B">
            <w:pPr>
              <w:pStyle w:val="Paragraphedeliste"/>
              <w:numPr>
                <w:ilvl w:val="0"/>
                <w:numId w:val="1"/>
              </w:numPr>
            </w:pPr>
            <w:r>
              <w:t xml:space="preserve">La prise de notes selon le </w:t>
            </w:r>
            <w:r w:rsidRPr="00AF6636">
              <w:rPr>
                <w:b/>
              </w:rPr>
              <w:t>fil de la prestation du candidat</w:t>
            </w:r>
            <w:r>
              <w:t xml:space="preserve"> permet une vision globale de la prestation.</w:t>
            </w:r>
          </w:p>
          <w:p w:rsidR="0099496B" w:rsidRDefault="0099496B" w:rsidP="0099496B">
            <w:pPr>
              <w:pStyle w:val="Paragraphedeliste"/>
              <w:numPr>
                <w:ilvl w:val="0"/>
                <w:numId w:val="1"/>
              </w:numPr>
            </w:pPr>
            <w:r>
              <w:t xml:space="preserve">Le </w:t>
            </w:r>
            <w:r w:rsidRPr="00AF6636">
              <w:rPr>
                <w:b/>
              </w:rPr>
              <w:t>fil chronologique</w:t>
            </w:r>
            <w:r>
              <w:t xml:space="preserve"> permet d’observer l’évolution du candidat : prise d’assurance…</w:t>
            </w:r>
          </w:p>
          <w:p w:rsidR="0099496B" w:rsidRDefault="0099496B" w:rsidP="00AF6636">
            <w:pPr>
              <w:pStyle w:val="Paragraphedeliste"/>
              <w:numPr>
                <w:ilvl w:val="0"/>
                <w:numId w:val="1"/>
              </w:numPr>
            </w:pPr>
            <w:r>
              <w:t xml:space="preserve">L’examinateur met en parallèle </w:t>
            </w:r>
            <w:r w:rsidRPr="00AF6636">
              <w:rPr>
                <w:b/>
              </w:rPr>
              <w:t xml:space="preserve">l’observation de l’élève </w:t>
            </w:r>
            <w:r w:rsidRPr="00AF6636">
              <w:t>et</w:t>
            </w:r>
            <w:r w:rsidR="00AF6636">
              <w:rPr>
                <w:b/>
              </w:rPr>
              <w:t xml:space="preserve"> l’analyse de la prestation dans la perspective de l’évaluation</w:t>
            </w:r>
            <w:r w:rsidRPr="00AF6636">
              <w:rPr>
                <w:b/>
              </w:rPr>
              <w:t xml:space="preserve"> </w:t>
            </w:r>
          </w:p>
        </w:tc>
        <w:tc>
          <w:tcPr>
            <w:tcW w:w="5754" w:type="dxa"/>
          </w:tcPr>
          <w:p w:rsidR="0099496B" w:rsidRDefault="0099496B" w:rsidP="0099496B">
            <w:pPr>
              <w:pStyle w:val="Paragraphedeliste"/>
              <w:numPr>
                <w:ilvl w:val="0"/>
                <w:numId w:val="1"/>
              </w:numPr>
            </w:pPr>
            <w:r w:rsidRPr="00AF6636">
              <w:rPr>
                <w:color w:val="FF0000"/>
              </w:rPr>
              <w:t xml:space="preserve">Garder une </w:t>
            </w:r>
            <w:r w:rsidRPr="00AF6636">
              <w:rPr>
                <w:b/>
                <w:color w:val="FF0000"/>
              </w:rPr>
              <w:t>vision globale de l’exercice</w:t>
            </w:r>
            <w:r w:rsidRPr="00AF6636">
              <w:rPr>
                <w:color w:val="FF0000"/>
              </w:rPr>
              <w:t xml:space="preserve"> : </w:t>
            </w:r>
            <w:r w:rsidRPr="0062419C">
              <w:rPr>
                <w:color w:val="FF0000"/>
                <w:u w:val="single"/>
              </w:rPr>
              <w:t>pas une note par partie</w:t>
            </w:r>
            <w:bookmarkStart w:id="0" w:name="_GoBack"/>
            <w:bookmarkEnd w:id="0"/>
          </w:p>
        </w:tc>
      </w:tr>
    </w:tbl>
    <w:p w:rsidR="0099496B" w:rsidRDefault="0099496B" w:rsidP="00AF6636">
      <w:pPr>
        <w:spacing w:after="120"/>
        <w:rPr>
          <w:b/>
        </w:rPr>
      </w:pPr>
      <w:r w:rsidRPr="0099496B">
        <w:rPr>
          <w:b/>
        </w:rPr>
        <w:lastRenderedPageBreak/>
        <w:t>Étape</w:t>
      </w:r>
      <w:r>
        <w:rPr>
          <w:b/>
        </w:rPr>
        <w:t xml:space="preserve"> 2</w:t>
      </w:r>
      <w:r w:rsidR="00AF6636">
        <w:rPr>
          <w:b/>
        </w:rPr>
        <w:t> : première impression globale (</w:t>
      </w:r>
      <w:r w:rsidR="00AF6636">
        <w:t>à renseigner à la fin de l’oral) : La prestation du candidat est…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AF6636" w:rsidTr="004A52C6">
        <w:trPr>
          <w:trHeight w:val="546"/>
        </w:trPr>
        <w:tc>
          <w:tcPr>
            <w:tcW w:w="2585" w:type="dxa"/>
            <w:vAlign w:val="center"/>
          </w:tcPr>
          <w:p w:rsidR="00AF6636" w:rsidRDefault="00AF6636" w:rsidP="004A52C6">
            <w:pPr>
              <w:jc w:val="center"/>
            </w:pPr>
            <w:r>
              <w:t>Pas du tout convaincante</w:t>
            </w:r>
          </w:p>
        </w:tc>
        <w:tc>
          <w:tcPr>
            <w:tcW w:w="2586" w:type="dxa"/>
            <w:vAlign w:val="center"/>
          </w:tcPr>
          <w:p w:rsidR="00AF6636" w:rsidRDefault="00AF6636" w:rsidP="004A52C6">
            <w:pPr>
              <w:jc w:val="center"/>
            </w:pPr>
            <w:r>
              <w:t>Peu convaincante</w:t>
            </w:r>
          </w:p>
        </w:tc>
        <w:tc>
          <w:tcPr>
            <w:tcW w:w="2586" w:type="dxa"/>
            <w:vAlign w:val="center"/>
          </w:tcPr>
          <w:p w:rsidR="00AF6636" w:rsidRDefault="00AF6636" w:rsidP="004A52C6">
            <w:pPr>
              <w:jc w:val="center"/>
            </w:pPr>
            <w:r>
              <w:t>Convaincante</w:t>
            </w:r>
          </w:p>
        </w:tc>
        <w:tc>
          <w:tcPr>
            <w:tcW w:w="2586" w:type="dxa"/>
            <w:vAlign w:val="center"/>
          </w:tcPr>
          <w:p w:rsidR="00AF6636" w:rsidRDefault="00AF6636" w:rsidP="004A52C6">
            <w:pPr>
              <w:jc w:val="center"/>
            </w:pPr>
            <w:r>
              <w:t>Très convaincante</w:t>
            </w:r>
          </w:p>
        </w:tc>
      </w:tr>
    </w:tbl>
    <w:p w:rsidR="00AF6636" w:rsidRPr="00AB50C7" w:rsidRDefault="00AF6636" w:rsidP="00AF6636">
      <w:pPr>
        <w:spacing w:before="120" w:after="120"/>
        <w:rPr>
          <w:i/>
        </w:rPr>
      </w:pPr>
      <w:proofErr w:type="spellStart"/>
      <w:r w:rsidRPr="00AB50C7">
        <w:rPr>
          <w:i/>
        </w:rPr>
        <w:t>Rq</w:t>
      </w:r>
      <w:proofErr w:type="spellEnd"/>
      <w:r w:rsidRPr="00AB50C7">
        <w:rPr>
          <w:i/>
        </w:rPr>
        <w:t> : Au-delà de « très convaincante » il y a « exceptionnelle » qui dépasse les attendus de l’épreuve.</w:t>
      </w:r>
    </w:p>
    <w:p w:rsidR="00AF6636" w:rsidRPr="00AF6636" w:rsidRDefault="00AF6636" w:rsidP="00AF6636">
      <w:pPr>
        <w:spacing w:after="120"/>
        <w:rPr>
          <w:b/>
        </w:rPr>
      </w:pPr>
      <w:r w:rsidRPr="00AF6636">
        <w:rPr>
          <w:b/>
        </w:rPr>
        <w:t>Étape 3 : à renseigner après échange avec le binôme du jury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AF6636" w:rsidTr="004A52C6">
        <w:trPr>
          <w:trHeight w:val="546"/>
        </w:trPr>
        <w:tc>
          <w:tcPr>
            <w:tcW w:w="2585" w:type="dxa"/>
            <w:vAlign w:val="center"/>
          </w:tcPr>
          <w:p w:rsidR="00AF6636" w:rsidRDefault="00AF6636" w:rsidP="004A52C6">
            <w:pPr>
              <w:jc w:val="center"/>
            </w:pPr>
            <w:r>
              <w:t>Pas du tout convaincante</w:t>
            </w:r>
          </w:p>
        </w:tc>
        <w:tc>
          <w:tcPr>
            <w:tcW w:w="2586" w:type="dxa"/>
            <w:vAlign w:val="center"/>
          </w:tcPr>
          <w:p w:rsidR="00AF6636" w:rsidRDefault="00AF6636" w:rsidP="004A52C6">
            <w:pPr>
              <w:jc w:val="center"/>
            </w:pPr>
            <w:r>
              <w:t>Peu convaincante</w:t>
            </w:r>
          </w:p>
        </w:tc>
        <w:tc>
          <w:tcPr>
            <w:tcW w:w="2586" w:type="dxa"/>
            <w:vAlign w:val="center"/>
          </w:tcPr>
          <w:p w:rsidR="00AF6636" w:rsidRDefault="00AF6636" w:rsidP="004A52C6">
            <w:pPr>
              <w:jc w:val="center"/>
            </w:pPr>
            <w:r>
              <w:t>Convaincante</w:t>
            </w:r>
          </w:p>
        </w:tc>
        <w:tc>
          <w:tcPr>
            <w:tcW w:w="2586" w:type="dxa"/>
            <w:vAlign w:val="center"/>
          </w:tcPr>
          <w:p w:rsidR="00AF6636" w:rsidRDefault="00AF6636" w:rsidP="004A52C6">
            <w:pPr>
              <w:jc w:val="center"/>
            </w:pPr>
            <w:r>
              <w:t>Très convaincante</w:t>
            </w:r>
          </w:p>
        </w:tc>
      </w:tr>
    </w:tbl>
    <w:p w:rsidR="001F6954" w:rsidRDefault="001F6954" w:rsidP="0062419C">
      <w:pPr>
        <w:spacing w:before="120" w:after="120"/>
        <w:jc w:val="center"/>
      </w:pPr>
    </w:p>
    <w:sectPr w:rsidR="001F6954" w:rsidSect="00B217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95F90"/>
    <w:multiLevelType w:val="hybridMultilevel"/>
    <w:tmpl w:val="F8522652"/>
    <w:lvl w:ilvl="0" w:tplc="905EF1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4"/>
    <w:rsid w:val="000753CE"/>
    <w:rsid w:val="00155F21"/>
    <w:rsid w:val="001F6954"/>
    <w:rsid w:val="002B1618"/>
    <w:rsid w:val="00336147"/>
    <w:rsid w:val="003C0602"/>
    <w:rsid w:val="00406B4E"/>
    <w:rsid w:val="004D4A3E"/>
    <w:rsid w:val="00541A16"/>
    <w:rsid w:val="005B5E28"/>
    <w:rsid w:val="005E55BF"/>
    <w:rsid w:val="0062419C"/>
    <w:rsid w:val="00666152"/>
    <w:rsid w:val="0099496B"/>
    <w:rsid w:val="00A9005B"/>
    <w:rsid w:val="00AB50C7"/>
    <w:rsid w:val="00AE6AA2"/>
    <w:rsid w:val="00AF6636"/>
    <w:rsid w:val="00B2173C"/>
    <w:rsid w:val="00C264B5"/>
    <w:rsid w:val="00C27860"/>
    <w:rsid w:val="00C77B84"/>
    <w:rsid w:val="00DC4834"/>
    <w:rsid w:val="00E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3B20"/>
  <w15:chartTrackingRefBased/>
  <w15:docId w15:val="{4F38C37D-1B83-40C7-888D-F660E738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GERARD</dc:creator>
  <cp:keywords/>
  <dc:description/>
  <cp:lastModifiedBy>cdappoigny</cp:lastModifiedBy>
  <cp:revision>3</cp:revision>
  <dcterms:created xsi:type="dcterms:W3CDTF">2021-05-12T08:30:00Z</dcterms:created>
  <dcterms:modified xsi:type="dcterms:W3CDTF">2021-05-15T11:15:00Z</dcterms:modified>
</cp:coreProperties>
</file>