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E2AB" w14:textId="77777777" w:rsidR="00DA05EC" w:rsidRPr="006438E5" w:rsidRDefault="00DA05EC" w:rsidP="00C3777E">
      <w:pPr>
        <w:tabs>
          <w:tab w:val="right" w:pos="9072"/>
        </w:tabs>
        <w:spacing w:after="0"/>
        <w:ind w:right="3967"/>
        <w:jc w:val="both"/>
        <w:rPr>
          <w:rFonts w:ascii="Minion Pro" w:eastAsia="MS Mincho" w:hAnsi="Minion Pro" w:cs="Arial"/>
          <w:b/>
          <w:sz w:val="16"/>
          <w:szCs w:val="16"/>
        </w:rPr>
      </w:pPr>
      <w:r w:rsidRPr="006438E5">
        <w:rPr>
          <w:rFonts w:ascii="Minion Pro" w:eastAsia="MS Mincho" w:hAnsi="Minion Pro" w:cs="Arial"/>
          <w:b/>
          <w:sz w:val="16"/>
          <w:szCs w:val="16"/>
        </w:rPr>
        <w:t>Direction du Développement culturel</w:t>
      </w:r>
      <w:r w:rsidRPr="006438E5">
        <w:rPr>
          <w:rFonts w:ascii="Minion Pro" w:eastAsia="MS Mincho" w:hAnsi="Minion Pro" w:cs="Arial"/>
          <w:b/>
          <w:sz w:val="16"/>
          <w:szCs w:val="16"/>
        </w:rPr>
        <w:tab/>
      </w:r>
    </w:p>
    <w:p w14:paraId="73BEBD2B" w14:textId="77777777" w:rsidR="00DA05EC" w:rsidRPr="006438E5" w:rsidRDefault="00DA05EC" w:rsidP="00C3777E">
      <w:pPr>
        <w:spacing w:after="0"/>
        <w:ind w:right="3967"/>
        <w:jc w:val="both"/>
        <w:rPr>
          <w:rFonts w:ascii="Minion Pro" w:eastAsia="MS Mincho" w:hAnsi="Minion Pro" w:cs="Arial"/>
          <w:sz w:val="16"/>
          <w:szCs w:val="16"/>
        </w:rPr>
      </w:pPr>
      <w:r w:rsidRPr="006438E5">
        <w:rPr>
          <w:rFonts w:ascii="Minion Pro" w:eastAsia="MS Mincho" w:hAnsi="Minion Pro" w:cs="Arial"/>
          <w:sz w:val="16"/>
          <w:szCs w:val="16"/>
        </w:rPr>
        <w:t>Service des Programmes culturels et scolaires</w:t>
      </w:r>
    </w:p>
    <w:p w14:paraId="776C0EFB" w14:textId="77777777" w:rsidR="00DA05EC" w:rsidRPr="006438E5" w:rsidRDefault="00DA05EC" w:rsidP="00C3777E">
      <w:pPr>
        <w:spacing w:after="0"/>
        <w:ind w:right="3967"/>
        <w:jc w:val="both"/>
        <w:rPr>
          <w:rFonts w:ascii="Minion Pro" w:eastAsia="MS Mincho" w:hAnsi="Minion Pro" w:cs="Arial"/>
          <w:sz w:val="16"/>
          <w:szCs w:val="16"/>
        </w:rPr>
      </w:pPr>
      <w:r w:rsidRPr="006438E5">
        <w:rPr>
          <w:rFonts w:ascii="Minion Pro" w:eastAsia="MS Mincho" w:hAnsi="Minion Pro" w:cs="Arial"/>
          <w:sz w:val="16"/>
          <w:szCs w:val="16"/>
        </w:rPr>
        <w:t xml:space="preserve">Dossier suivi par : </w:t>
      </w:r>
      <w:r>
        <w:rPr>
          <w:rFonts w:ascii="Minion Pro" w:eastAsia="MS Mincho" w:hAnsi="Minion Pro" w:cs="Arial"/>
          <w:sz w:val="16"/>
          <w:szCs w:val="16"/>
        </w:rPr>
        <w:t>Lucie Manin / Florence Lesueur</w:t>
      </w:r>
    </w:p>
    <w:p w14:paraId="0787B6D6" w14:textId="77777777" w:rsidR="00DA05EC" w:rsidRPr="006438E5" w:rsidRDefault="00DA05EC" w:rsidP="00C3777E">
      <w:pPr>
        <w:spacing w:after="0"/>
        <w:ind w:right="3967"/>
        <w:jc w:val="both"/>
        <w:rPr>
          <w:rFonts w:ascii="Minion Pro" w:eastAsia="MS Mincho" w:hAnsi="Minion Pro" w:cs="Arial"/>
          <w:sz w:val="16"/>
          <w:szCs w:val="16"/>
        </w:rPr>
      </w:pPr>
      <w:r w:rsidRPr="006438E5">
        <w:rPr>
          <w:rFonts w:ascii="Minion Pro" w:eastAsia="MS Mincho" w:hAnsi="Minion Pro" w:cs="Arial"/>
          <w:sz w:val="16"/>
          <w:szCs w:val="16"/>
        </w:rPr>
        <w:t xml:space="preserve">Téléphone : + 33 1 30 83 </w:t>
      </w:r>
      <w:r>
        <w:rPr>
          <w:rFonts w:ascii="Minion Pro" w:eastAsia="MS Mincho" w:hAnsi="Minion Pro" w:cs="Arial"/>
          <w:sz w:val="16"/>
          <w:szCs w:val="16"/>
        </w:rPr>
        <w:t>76 93</w:t>
      </w:r>
    </w:p>
    <w:p w14:paraId="7C7DE8C2" w14:textId="77777777" w:rsidR="00DA05EC" w:rsidRPr="006438E5" w:rsidRDefault="00F650C3" w:rsidP="00C3777E">
      <w:pPr>
        <w:spacing w:after="0"/>
        <w:ind w:right="3967"/>
        <w:jc w:val="both"/>
        <w:rPr>
          <w:rFonts w:ascii="Minion Pro" w:eastAsia="MS Mincho" w:hAnsi="Minion Pro" w:cs="Arial"/>
          <w:sz w:val="16"/>
          <w:szCs w:val="16"/>
        </w:rPr>
      </w:pPr>
      <w:hyperlink r:id="rId7" w:history="1">
        <w:r w:rsidR="00DA05EC" w:rsidRPr="00A57E55">
          <w:rPr>
            <w:rStyle w:val="Lienhypertexte"/>
            <w:rFonts w:ascii="Minion Pro" w:eastAsia="MS Mincho" w:hAnsi="Minion Pro" w:cs="Arial"/>
            <w:sz w:val="16"/>
            <w:szCs w:val="16"/>
          </w:rPr>
          <w:t>lucie.manin@chateauversailles.fr</w:t>
        </w:r>
      </w:hyperlink>
      <w:r w:rsidR="00DA05EC">
        <w:rPr>
          <w:rStyle w:val="Lienhypertexte"/>
          <w:rFonts w:ascii="Minion Pro" w:eastAsia="MS Mincho" w:hAnsi="Minion Pro" w:cs="Arial"/>
          <w:sz w:val="16"/>
          <w:szCs w:val="16"/>
        </w:rPr>
        <w:t xml:space="preserve"> </w:t>
      </w:r>
    </w:p>
    <w:p w14:paraId="048EE7C1" w14:textId="27F93B11" w:rsidR="00DA05EC" w:rsidRPr="00816CC9" w:rsidRDefault="00F650C3" w:rsidP="00816CC9">
      <w:pPr>
        <w:spacing w:after="0"/>
        <w:ind w:right="3967"/>
        <w:jc w:val="both"/>
        <w:rPr>
          <w:rFonts w:ascii="Minion Pro" w:eastAsia="MS Mincho" w:hAnsi="Minion Pro" w:cs="Arial"/>
          <w:color w:val="0000FF"/>
          <w:sz w:val="16"/>
          <w:szCs w:val="16"/>
          <w:u w:val="single"/>
        </w:rPr>
      </w:pPr>
      <w:hyperlink r:id="rId8" w:history="1">
        <w:r w:rsidR="00DA05EC" w:rsidRPr="00226714">
          <w:rPr>
            <w:rStyle w:val="Lienhypertexte"/>
            <w:rFonts w:ascii="Minion Pro" w:eastAsia="MS Mincho" w:hAnsi="Minion Pro" w:cs="Arial"/>
            <w:sz w:val="16"/>
            <w:szCs w:val="16"/>
          </w:rPr>
          <w:t>florence.lesueur@chateauversailles.fr</w:t>
        </w:r>
      </w:hyperlink>
    </w:p>
    <w:p w14:paraId="795D9AB2" w14:textId="77777777" w:rsidR="00DA05EC" w:rsidRDefault="00DA05EC" w:rsidP="00C3777E">
      <w:pPr>
        <w:rPr>
          <w:rFonts w:ascii="Minion Pro" w:hAnsi="Minion Pro"/>
        </w:rPr>
      </w:pPr>
    </w:p>
    <w:p w14:paraId="170498BA" w14:textId="77777777" w:rsidR="00E928BD" w:rsidRDefault="00E928BD" w:rsidP="00C3777E">
      <w:pPr>
        <w:spacing w:after="0"/>
        <w:jc w:val="center"/>
        <w:rPr>
          <w:rFonts w:ascii="Apollon Rg" w:hAnsi="Apollon Rg" w:cs="Arial"/>
          <w:b/>
          <w:sz w:val="32"/>
        </w:rPr>
      </w:pPr>
      <w:r>
        <w:rPr>
          <w:rFonts w:ascii="Apollon Rg" w:hAnsi="Apollon Rg" w:cs="Arial"/>
          <w:b/>
          <w:sz w:val="32"/>
        </w:rPr>
        <w:t xml:space="preserve">Fiche projet </w:t>
      </w:r>
    </w:p>
    <w:p w14:paraId="576C0827" w14:textId="77777777" w:rsidR="00816CC9" w:rsidRPr="00816CC9" w:rsidRDefault="00816CC9" w:rsidP="00E05853">
      <w:pPr>
        <w:spacing w:after="0"/>
        <w:jc w:val="center"/>
        <w:rPr>
          <w:rFonts w:ascii="Apollon Rg" w:hAnsi="Apollon Rg" w:cs="Arial"/>
          <w:b/>
          <w:sz w:val="24"/>
          <w:szCs w:val="24"/>
        </w:rPr>
      </w:pPr>
      <w:r w:rsidRPr="00816CC9">
        <w:rPr>
          <w:rFonts w:ascii="Apollon Rg" w:hAnsi="Apollon Rg" w:cs="Arial"/>
          <w:b/>
          <w:sz w:val="24"/>
          <w:szCs w:val="24"/>
        </w:rPr>
        <w:t xml:space="preserve">Formation enseignants à distance </w:t>
      </w:r>
    </w:p>
    <w:p w14:paraId="2663C700" w14:textId="58FC2B9A" w:rsidR="00C51B63" w:rsidRPr="00816CC9" w:rsidRDefault="00816CC9" w:rsidP="00E05853">
      <w:pPr>
        <w:spacing w:after="0"/>
        <w:jc w:val="center"/>
        <w:rPr>
          <w:rFonts w:ascii="Apollon Rg" w:hAnsi="Apollon Rg" w:cs="Arial"/>
          <w:b/>
          <w:sz w:val="24"/>
          <w:szCs w:val="24"/>
        </w:rPr>
      </w:pPr>
      <w:r w:rsidRPr="00816CC9">
        <w:rPr>
          <w:rFonts w:ascii="Apollon Rg" w:hAnsi="Apollon Rg" w:cs="Arial"/>
          <w:b/>
          <w:sz w:val="24"/>
          <w:szCs w:val="24"/>
        </w:rPr>
        <w:t>Thématique</w:t>
      </w:r>
      <w:r w:rsidRPr="00816CC9">
        <w:rPr>
          <w:rFonts w:ascii="Calibri" w:hAnsi="Calibri" w:cs="Calibri"/>
          <w:b/>
          <w:sz w:val="24"/>
          <w:szCs w:val="24"/>
        </w:rPr>
        <w:t> </w:t>
      </w:r>
      <w:r w:rsidRPr="00816CC9">
        <w:rPr>
          <w:rFonts w:ascii="Apollon Rg" w:hAnsi="Apollon Rg" w:cs="Arial"/>
          <w:b/>
          <w:sz w:val="24"/>
          <w:szCs w:val="24"/>
        </w:rPr>
        <w:t xml:space="preserve">HGGSP - </w:t>
      </w:r>
      <w:r w:rsidR="00E05853" w:rsidRPr="00816CC9">
        <w:rPr>
          <w:rFonts w:ascii="Apollon Rg" w:hAnsi="Apollon Rg" w:cs="Arial"/>
          <w:b/>
          <w:sz w:val="24"/>
          <w:szCs w:val="24"/>
        </w:rPr>
        <w:t xml:space="preserve">Identifier, protéger et valoriser le patrimoine : enjeux géopolitiques </w:t>
      </w:r>
    </w:p>
    <w:p w14:paraId="5CD62403" w14:textId="77777777" w:rsidR="00E05853" w:rsidRDefault="00E05853" w:rsidP="00C3777E">
      <w:pPr>
        <w:jc w:val="both"/>
        <w:rPr>
          <w:rStyle w:val="Policepardfaut1"/>
          <w:rFonts w:ascii="Minion Pro" w:hAnsi="Minion Pro" w:cs="Verdana"/>
          <w:b/>
          <w:kern w:val="1"/>
          <w:u w:val="single"/>
          <w:lang w:eastAsia="ar-SA"/>
        </w:rPr>
      </w:pPr>
    </w:p>
    <w:p w14:paraId="1E307F34" w14:textId="77777777" w:rsidR="00DA05EC" w:rsidRDefault="00DA05EC" w:rsidP="00C3777E">
      <w:pPr>
        <w:spacing w:after="0"/>
        <w:jc w:val="both"/>
        <w:rPr>
          <w:rStyle w:val="Policepardfaut1"/>
          <w:rFonts w:ascii="Minion Pro" w:hAnsi="Minion Pro" w:cs="Verdana"/>
          <w:b/>
          <w:kern w:val="1"/>
          <w:lang w:eastAsia="ar-SA"/>
        </w:rPr>
      </w:pPr>
      <w:r w:rsidRPr="00A24AD7">
        <w:rPr>
          <w:rStyle w:val="Policepardfaut1"/>
          <w:rFonts w:ascii="Minion Pro" w:hAnsi="Minion Pro" w:cs="Verdana"/>
          <w:b/>
          <w:kern w:val="1"/>
          <w:u w:val="single"/>
          <w:lang w:eastAsia="ar-SA"/>
        </w:rPr>
        <w:t>Objet :</w:t>
      </w:r>
      <w:r w:rsidRPr="006438E5">
        <w:rPr>
          <w:rStyle w:val="Policepardfaut1"/>
          <w:rFonts w:ascii="Minion Pro" w:hAnsi="Minion Pro" w:cs="Verdana"/>
          <w:b/>
          <w:kern w:val="1"/>
          <w:lang w:eastAsia="ar-SA"/>
        </w:rPr>
        <w:t xml:space="preserve"> </w:t>
      </w:r>
    </w:p>
    <w:p w14:paraId="5BD7493C" w14:textId="36C0EE1E" w:rsidR="009A1223" w:rsidRPr="00816CC9" w:rsidRDefault="00351DFF" w:rsidP="00C3777E">
      <w:pPr>
        <w:tabs>
          <w:tab w:val="left" w:pos="1670"/>
        </w:tabs>
        <w:spacing w:after="120"/>
        <w:jc w:val="both"/>
        <w:rPr>
          <w:rFonts w:ascii="Minion Pro" w:hAnsi="Minion Pro" w:cs="Arial"/>
          <w:szCs w:val="24"/>
        </w:rPr>
      </w:pPr>
      <w:r w:rsidRPr="007920D1">
        <w:rPr>
          <w:rFonts w:ascii="Minion Pro" w:hAnsi="Minion Pro" w:cs="Arial"/>
          <w:szCs w:val="24"/>
        </w:rPr>
        <w:t xml:space="preserve">Proposition </w:t>
      </w:r>
      <w:r w:rsidR="00BD665C">
        <w:rPr>
          <w:rFonts w:ascii="Minion Pro" w:hAnsi="Minion Pro" w:cs="Arial"/>
          <w:szCs w:val="24"/>
        </w:rPr>
        <w:t>de renouveler, pour la deuxième année, l’</w:t>
      </w:r>
      <w:r w:rsidRPr="007920D1">
        <w:rPr>
          <w:rFonts w:ascii="Minion Pro" w:hAnsi="Minion Pro" w:cs="Arial"/>
          <w:szCs w:val="24"/>
        </w:rPr>
        <w:t xml:space="preserve">offre </w:t>
      </w:r>
      <w:r w:rsidR="00BD665C">
        <w:rPr>
          <w:rFonts w:ascii="Minion Pro" w:hAnsi="Minion Pro" w:cs="Arial"/>
          <w:szCs w:val="24"/>
        </w:rPr>
        <w:t xml:space="preserve">d’accompagnement à destination </w:t>
      </w:r>
      <w:r w:rsidRPr="007920D1">
        <w:rPr>
          <w:rFonts w:ascii="Minion Pro" w:hAnsi="Minion Pro" w:cs="Arial"/>
          <w:szCs w:val="24"/>
        </w:rPr>
        <w:t>les ens</w:t>
      </w:r>
      <w:r w:rsidR="007920D1" w:rsidRPr="007920D1">
        <w:rPr>
          <w:rFonts w:ascii="Minion Pro" w:hAnsi="Minion Pro" w:cs="Arial"/>
          <w:szCs w:val="24"/>
        </w:rPr>
        <w:t xml:space="preserve">eignants et les élèves de la spécialité HGGSP </w:t>
      </w:r>
      <w:r w:rsidR="007920D1">
        <w:rPr>
          <w:rFonts w:ascii="Minion Pro" w:hAnsi="Minion Pro" w:cs="Arial"/>
          <w:szCs w:val="24"/>
        </w:rPr>
        <w:t>en prenant le Château de Versailles comme exemple du thème 4</w:t>
      </w:r>
      <w:r w:rsidR="00BD665C">
        <w:rPr>
          <w:rFonts w:ascii="Minion Pro" w:hAnsi="Minion Pro" w:cs="Arial"/>
          <w:szCs w:val="24"/>
        </w:rPr>
        <w:t xml:space="preserve"> : </w:t>
      </w:r>
      <w:r w:rsidR="007920D1" w:rsidRPr="00BD665C">
        <w:rPr>
          <w:rFonts w:ascii="Minion Pro" w:hAnsi="Minion Pro" w:cs="Arial"/>
          <w:i/>
          <w:szCs w:val="24"/>
        </w:rPr>
        <w:t>Identifier, protéger, et valoriser le patrimoine : Enjeux géopolitique</w:t>
      </w:r>
      <w:r w:rsidR="007920D1">
        <w:rPr>
          <w:rFonts w:ascii="Minion Pro" w:hAnsi="Minion Pro" w:cs="Arial"/>
          <w:szCs w:val="24"/>
        </w:rPr>
        <w:t xml:space="preserve">. </w:t>
      </w:r>
    </w:p>
    <w:p w14:paraId="40117992" w14:textId="30B99D60" w:rsidR="00DA05EC" w:rsidRDefault="00DA05EC" w:rsidP="00C3777E">
      <w:pPr>
        <w:tabs>
          <w:tab w:val="left" w:pos="1670"/>
        </w:tabs>
        <w:spacing w:after="120"/>
        <w:jc w:val="both"/>
        <w:rPr>
          <w:rFonts w:ascii="Minion Pro" w:hAnsi="Minion Pro" w:cs="Arial"/>
          <w:b/>
          <w:szCs w:val="24"/>
          <w:u w:val="single"/>
        </w:rPr>
      </w:pPr>
      <w:r>
        <w:rPr>
          <w:rFonts w:ascii="Minion Pro" w:hAnsi="Minion Pro" w:cs="Arial"/>
          <w:b/>
          <w:szCs w:val="24"/>
          <w:u w:val="single"/>
        </w:rPr>
        <w:t>Descriptif :</w:t>
      </w:r>
      <w:r w:rsidR="00E05853">
        <w:rPr>
          <w:rFonts w:ascii="Minion Pro" w:hAnsi="Minion Pro" w:cs="Arial"/>
          <w:b/>
          <w:szCs w:val="24"/>
          <w:u w:val="single"/>
        </w:rPr>
        <w:t xml:space="preserve"> </w:t>
      </w:r>
    </w:p>
    <w:p w14:paraId="7971A22A" w14:textId="71F90331" w:rsidR="007920D1" w:rsidRDefault="007920D1" w:rsidP="00816CC9">
      <w:pPr>
        <w:spacing w:after="0"/>
        <w:jc w:val="both"/>
        <w:rPr>
          <w:rStyle w:val="Policepardfaut1"/>
          <w:rFonts w:ascii="Minion Pro" w:hAnsi="Minion Pro" w:cs="Verdana"/>
          <w:kern w:val="1"/>
          <w:lang w:eastAsia="ar-SA"/>
        </w:rPr>
      </w:pPr>
      <w:r>
        <w:rPr>
          <w:rStyle w:val="Policepardfaut1"/>
          <w:rFonts w:ascii="Minion Pro" w:hAnsi="Minion Pro" w:cs="Verdana"/>
          <w:kern w:val="1"/>
          <w:lang w:eastAsia="ar-SA"/>
        </w:rPr>
        <w:t>Depuis la réforme du lycée et l’introduction des spécialités au programme des 1</w:t>
      </w:r>
      <w:r w:rsidRPr="00293A76">
        <w:rPr>
          <w:rStyle w:val="Policepardfaut1"/>
          <w:rFonts w:ascii="Minion Pro" w:hAnsi="Minion Pro" w:cs="Verdana"/>
          <w:kern w:val="1"/>
          <w:vertAlign w:val="superscript"/>
          <w:lang w:eastAsia="ar-SA"/>
        </w:rPr>
        <w:t>eres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 et 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T</w:t>
      </w:r>
      <w:r>
        <w:rPr>
          <w:rStyle w:val="Policepardfaut1"/>
          <w:rFonts w:ascii="Minion Pro" w:hAnsi="Minion Pro" w:cs="Verdana"/>
          <w:kern w:val="1"/>
          <w:lang w:eastAsia="ar-SA"/>
        </w:rPr>
        <w:t>erminales, le château de Versailles est étudié tout particulièrement au programme de la spécialité HGSSP.</w:t>
      </w:r>
    </w:p>
    <w:p w14:paraId="17671414" w14:textId="6AD998AC" w:rsidR="007920D1" w:rsidRDefault="007920D1" w:rsidP="00816CC9">
      <w:pPr>
        <w:tabs>
          <w:tab w:val="left" w:pos="1670"/>
        </w:tabs>
        <w:spacing w:after="0"/>
        <w:jc w:val="both"/>
        <w:rPr>
          <w:rStyle w:val="Policepardfaut1"/>
          <w:rFonts w:ascii="Minion Pro" w:hAnsi="Minion Pro" w:cs="Verdana"/>
          <w:kern w:val="1"/>
          <w:lang w:eastAsia="ar-SA"/>
        </w:rPr>
      </w:pPr>
      <w:r>
        <w:rPr>
          <w:rStyle w:val="Policepardfaut1"/>
          <w:rFonts w:ascii="Minion Pro" w:hAnsi="Minion Pro" w:cs="Verdana"/>
          <w:kern w:val="1"/>
          <w:lang w:eastAsia="ar-SA"/>
        </w:rPr>
        <w:t>Si des offres sur site peuvent répondre en parti au besoin des professeurs, notamment en termes de découverte du site et des œuvres, (ex : offre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s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 « Vous avez dit patrimoine »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 xml:space="preserve"> ; </w:t>
      </w:r>
      <w:r>
        <w:rPr>
          <w:rStyle w:val="Policepardfaut1"/>
          <w:rFonts w:ascii="Minion Pro" w:hAnsi="Minion Pro" w:cs="Verdana"/>
          <w:kern w:val="1"/>
          <w:lang w:eastAsia="ar-SA"/>
        </w:rPr>
        <w:t>« Vous avez dit chef d’œuvre »), elles ne permettent pas la présentation de document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s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 d’étude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s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 (chiffre de fréquentation, tableau de </w:t>
      </w:r>
      <w:proofErr w:type="spellStart"/>
      <w:r>
        <w:rPr>
          <w:rStyle w:val="Policepardfaut1"/>
          <w:rFonts w:ascii="Minion Pro" w:hAnsi="Minion Pro" w:cs="Verdana"/>
          <w:kern w:val="1"/>
          <w:lang w:eastAsia="ar-SA"/>
        </w:rPr>
        <w:t>reporting</w:t>
      </w:r>
      <w:proofErr w:type="spellEnd"/>
      <w:r>
        <w:rPr>
          <w:rStyle w:val="Policepardfaut1"/>
          <w:rFonts w:ascii="Minion Pro" w:hAnsi="Minion Pro" w:cs="Verdana"/>
          <w:kern w:val="1"/>
          <w:lang w:eastAsia="ar-SA"/>
        </w:rPr>
        <w:t>, photographies d’archives, …)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 xml:space="preserve"> </w:t>
      </w:r>
      <w:r>
        <w:rPr>
          <w:rStyle w:val="Policepardfaut1"/>
          <w:rFonts w:ascii="Minion Pro" w:hAnsi="Minion Pro" w:cs="Verdana"/>
          <w:kern w:val="1"/>
          <w:lang w:eastAsia="ar-SA"/>
        </w:rPr>
        <w:t>et sont limité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e</w:t>
      </w:r>
      <w:r>
        <w:rPr>
          <w:rStyle w:val="Policepardfaut1"/>
          <w:rFonts w:ascii="Minion Pro" w:hAnsi="Minion Pro" w:cs="Verdana"/>
          <w:kern w:val="1"/>
          <w:lang w:eastAsia="ar-SA"/>
        </w:rPr>
        <w:t>s aux publics pouvant fréquenter l’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E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tablissement.  </w:t>
      </w:r>
    </w:p>
    <w:p w14:paraId="10CE00CE" w14:textId="2C5C1E6C" w:rsidR="00BD665C" w:rsidRDefault="007920D1" w:rsidP="00816CC9">
      <w:pPr>
        <w:tabs>
          <w:tab w:val="left" w:pos="1670"/>
        </w:tabs>
        <w:spacing w:after="0"/>
        <w:jc w:val="both"/>
        <w:rPr>
          <w:rFonts w:ascii="Minion Pro" w:hAnsi="Minion Pro" w:cs="Arial"/>
          <w:szCs w:val="24"/>
        </w:rPr>
      </w:pPr>
      <w:r w:rsidRPr="007920D1">
        <w:rPr>
          <w:rFonts w:ascii="Minion Pro" w:hAnsi="Minion Pro" w:cs="Arial"/>
          <w:szCs w:val="24"/>
        </w:rPr>
        <w:t xml:space="preserve">Aussi le château de Versailles a souhaité développer une offre </w:t>
      </w:r>
      <w:r w:rsidR="00BD665C">
        <w:rPr>
          <w:rFonts w:ascii="Minion Pro" w:hAnsi="Minion Pro" w:cs="Arial"/>
          <w:szCs w:val="24"/>
        </w:rPr>
        <w:t xml:space="preserve">de formation </w:t>
      </w:r>
      <w:r w:rsidRPr="007920D1">
        <w:rPr>
          <w:rFonts w:ascii="Minion Pro" w:hAnsi="Minion Pro" w:cs="Arial"/>
          <w:szCs w:val="24"/>
        </w:rPr>
        <w:t xml:space="preserve">accessible </w:t>
      </w:r>
      <w:r w:rsidR="00293A76">
        <w:rPr>
          <w:rFonts w:ascii="Minion Pro" w:hAnsi="Minion Pro" w:cs="Arial"/>
          <w:szCs w:val="24"/>
        </w:rPr>
        <w:t xml:space="preserve">à tous et </w:t>
      </w:r>
      <w:r w:rsidRPr="007920D1">
        <w:rPr>
          <w:rFonts w:ascii="Minion Pro" w:hAnsi="Minion Pro" w:cs="Arial"/>
          <w:szCs w:val="24"/>
        </w:rPr>
        <w:t xml:space="preserve">permettant </w:t>
      </w:r>
      <w:r w:rsidR="001C6D7A">
        <w:rPr>
          <w:rFonts w:ascii="Minion Pro" w:hAnsi="Minion Pro" w:cs="Arial"/>
          <w:szCs w:val="24"/>
        </w:rPr>
        <w:t>aux enseignants de se former sur les différents usages du Château</w:t>
      </w:r>
      <w:r w:rsidR="00BF01C8">
        <w:rPr>
          <w:rFonts w:ascii="Minion Pro" w:hAnsi="Minion Pro" w:cs="Arial"/>
          <w:szCs w:val="24"/>
        </w:rPr>
        <w:t>,</w:t>
      </w:r>
      <w:r w:rsidR="001C6D7A">
        <w:rPr>
          <w:rFonts w:ascii="Minion Pro" w:hAnsi="Minion Pro" w:cs="Arial"/>
          <w:szCs w:val="24"/>
        </w:rPr>
        <w:t xml:space="preserve"> de bénéficier de contextualisation et d’exemple</w:t>
      </w:r>
      <w:r w:rsidR="00293A76">
        <w:rPr>
          <w:rFonts w:ascii="Minion Pro" w:hAnsi="Minion Pro" w:cs="Arial"/>
          <w:szCs w:val="24"/>
        </w:rPr>
        <w:t>s</w:t>
      </w:r>
      <w:r w:rsidR="001C6D7A">
        <w:rPr>
          <w:rFonts w:ascii="Minion Pro" w:hAnsi="Minion Pro" w:cs="Arial"/>
          <w:szCs w:val="24"/>
        </w:rPr>
        <w:t xml:space="preserve"> concret</w:t>
      </w:r>
      <w:r w:rsidR="00293A76">
        <w:rPr>
          <w:rFonts w:ascii="Minion Pro" w:hAnsi="Minion Pro" w:cs="Arial"/>
          <w:szCs w:val="24"/>
        </w:rPr>
        <w:t>s</w:t>
      </w:r>
      <w:r w:rsidR="00BF01C8">
        <w:rPr>
          <w:rFonts w:ascii="Minion Pro" w:hAnsi="Minion Pro" w:cs="Arial"/>
          <w:szCs w:val="24"/>
        </w:rPr>
        <w:t xml:space="preserve"> et enfin de mieux connaître les ressources à leur disposition</w:t>
      </w:r>
      <w:r w:rsidR="001C6D7A">
        <w:rPr>
          <w:rFonts w:ascii="Minion Pro" w:hAnsi="Minion Pro" w:cs="Arial"/>
          <w:szCs w:val="24"/>
        </w:rPr>
        <w:t xml:space="preserve">. </w:t>
      </w:r>
    </w:p>
    <w:p w14:paraId="08FA7C59" w14:textId="4917B90D" w:rsidR="00BD665C" w:rsidRPr="00816CC9" w:rsidRDefault="00BD665C" w:rsidP="00816CC9">
      <w:pPr>
        <w:tabs>
          <w:tab w:val="left" w:pos="1670"/>
        </w:tabs>
        <w:spacing w:after="0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>L’offre propose cinq axes d’approfondissement correspondant à 5 rencontre</w:t>
      </w:r>
      <w:r w:rsidR="00293A76">
        <w:rPr>
          <w:rFonts w:ascii="Minion Pro" w:hAnsi="Minion Pro" w:cs="Arial"/>
          <w:szCs w:val="24"/>
        </w:rPr>
        <w:t>s</w:t>
      </w:r>
      <w:r>
        <w:rPr>
          <w:rFonts w:ascii="Minion Pro" w:hAnsi="Minion Pro" w:cs="Arial"/>
          <w:szCs w:val="24"/>
        </w:rPr>
        <w:t xml:space="preserve"> avec des professionnels du château.  </w:t>
      </w:r>
    </w:p>
    <w:p w14:paraId="17482A44" w14:textId="77777777" w:rsidR="00816CC9" w:rsidRPr="00816CC9" w:rsidRDefault="00816CC9" w:rsidP="00BD665C">
      <w:pPr>
        <w:spacing w:after="0"/>
        <w:jc w:val="both"/>
        <w:rPr>
          <w:rFonts w:ascii="Minion Pro" w:hAnsi="Minion Pro"/>
          <w:b/>
          <w:sz w:val="16"/>
          <w:szCs w:val="16"/>
          <w:u w:val="single"/>
        </w:rPr>
      </w:pPr>
    </w:p>
    <w:p w14:paraId="6B0AC5EC" w14:textId="587EE5F1" w:rsidR="00252456" w:rsidRPr="00252456" w:rsidRDefault="00A551D3" w:rsidP="00BD665C">
      <w:pPr>
        <w:spacing w:after="0"/>
        <w:jc w:val="both"/>
        <w:rPr>
          <w:rFonts w:ascii="Minion Pro" w:hAnsi="Minion Pro"/>
        </w:rPr>
      </w:pPr>
      <w:r>
        <w:rPr>
          <w:rFonts w:ascii="Minion Pro" w:hAnsi="Minion Pro"/>
          <w:b/>
          <w:u w:val="single"/>
        </w:rPr>
        <w:t>Fréquentation</w:t>
      </w:r>
      <w:r w:rsidR="00252456">
        <w:rPr>
          <w:rFonts w:ascii="Minion Pro" w:hAnsi="Minion Pro"/>
          <w:b/>
          <w:u w:val="single"/>
        </w:rPr>
        <w:t xml:space="preserve"> </w:t>
      </w:r>
      <w:r w:rsidR="00DA05EC" w:rsidRPr="00A551D3">
        <w:rPr>
          <w:rFonts w:ascii="Minion Pro" w:hAnsi="Minion Pro"/>
          <w:b/>
        </w:rPr>
        <w:t>:</w:t>
      </w:r>
      <w:r w:rsidR="00252456">
        <w:rPr>
          <w:rFonts w:ascii="Minion Pro" w:hAnsi="Minion Pro"/>
          <w:b/>
        </w:rPr>
        <w:t xml:space="preserve"> </w:t>
      </w:r>
      <w:r w:rsidR="00252456" w:rsidRPr="00252456">
        <w:rPr>
          <w:rFonts w:ascii="Minion Pro" w:hAnsi="Minion Pro"/>
        </w:rPr>
        <w:t xml:space="preserve">250 pax à distance </w:t>
      </w:r>
      <w:r w:rsidR="00252456">
        <w:rPr>
          <w:rFonts w:ascii="Minion Pro" w:hAnsi="Minion Pro"/>
        </w:rPr>
        <w:t xml:space="preserve">(estimation de </w:t>
      </w:r>
      <w:r w:rsidR="00BD665C">
        <w:rPr>
          <w:rFonts w:ascii="Minion Pro" w:hAnsi="Minion Pro"/>
        </w:rPr>
        <w:t>10</w:t>
      </w:r>
      <w:r w:rsidR="00252456">
        <w:rPr>
          <w:rFonts w:ascii="Minion Pro" w:hAnsi="Minion Pro"/>
        </w:rPr>
        <w:t xml:space="preserve">0 par </w:t>
      </w:r>
      <w:r w:rsidR="00BD2BFC">
        <w:rPr>
          <w:rFonts w:ascii="Minion Pro" w:hAnsi="Minion Pro"/>
        </w:rPr>
        <w:t xml:space="preserve">dates, Jauge max : 120/dates, soit </w:t>
      </w:r>
      <w:r w:rsidR="00BD665C">
        <w:rPr>
          <w:rFonts w:ascii="Minion Pro" w:hAnsi="Minion Pro"/>
        </w:rPr>
        <w:t>600</w:t>
      </w:r>
      <w:r w:rsidR="00BD2BFC">
        <w:rPr>
          <w:rFonts w:ascii="Minion Pro" w:hAnsi="Minion Pro"/>
        </w:rPr>
        <w:t xml:space="preserve"> pax)</w:t>
      </w:r>
    </w:p>
    <w:p w14:paraId="7F3BAFD6" w14:textId="77777777" w:rsidR="003E275F" w:rsidRPr="00816CC9" w:rsidRDefault="003E275F" w:rsidP="00C3777E">
      <w:pPr>
        <w:spacing w:after="0"/>
        <w:jc w:val="both"/>
        <w:rPr>
          <w:rFonts w:ascii="Minion Pro" w:hAnsi="Minion Pro" w:cs="Arial"/>
          <w:b/>
          <w:sz w:val="16"/>
          <w:szCs w:val="16"/>
          <w:u w:val="single"/>
        </w:rPr>
      </w:pPr>
    </w:p>
    <w:p w14:paraId="2FD5B415" w14:textId="6E250C59" w:rsidR="0034135F" w:rsidRDefault="00DA05EC" w:rsidP="00C3777E">
      <w:pPr>
        <w:spacing w:after="0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b/>
          <w:szCs w:val="24"/>
          <w:u w:val="single"/>
        </w:rPr>
        <w:t>Date</w:t>
      </w:r>
      <w:r w:rsidRPr="00E35F38">
        <w:rPr>
          <w:rFonts w:ascii="Minion Pro" w:hAnsi="Minion Pro" w:cs="Arial"/>
          <w:szCs w:val="24"/>
        </w:rPr>
        <w:t xml:space="preserve"> :</w:t>
      </w:r>
      <w:r w:rsidR="00BD665C">
        <w:rPr>
          <w:rFonts w:ascii="Minion Pro" w:hAnsi="Minion Pro" w:cs="Arial"/>
          <w:b/>
          <w:szCs w:val="24"/>
        </w:rPr>
        <w:t xml:space="preserve"> </w:t>
      </w:r>
      <w:r w:rsidR="00BD665C" w:rsidRPr="00BD665C">
        <w:rPr>
          <w:rFonts w:ascii="Minion Pro" w:hAnsi="Minion Pro" w:cs="Arial"/>
          <w:szCs w:val="24"/>
        </w:rPr>
        <w:t>Octobre</w:t>
      </w:r>
      <w:r w:rsidR="00DE2E32" w:rsidRPr="00BD665C">
        <w:rPr>
          <w:rFonts w:ascii="Minion Pro" w:hAnsi="Minion Pro" w:cs="Arial"/>
          <w:szCs w:val="24"/>
        </w:rPr>
        <w:t xml:space="preserve"> 202</w:t>
      </w:r>
      <w:r w:rsidR="00BD665C" w:rsidRPr="00BD665C">
        <w:rPr>
          <w:rFonts w:ascii="Minion Pro" w:hAnsi="Minion Pro" w:cs="Arial"/>
          <w:szCs w:val="24"/>
        </w:rPr>
        <w:t>5</w:t>
      </w:r>
      <w:r w:rsidR="00DE2E32" w:rsidRPr="00BD665C">
        <w:rPr>
          <w:rFonts w:ascii="Minion Pro" w:hAnsi="Minion Pro" w:cs="Arial"/>
          <w:szCs w:val="24"/>
        </w:rPr>
        <w:t>/</w:t>
      </w:r>
      <w:r w:rsidR="00BD665C" w:rsidRPr="00BD665C">
        <w:rPr>
          <w:rFonts w:ascii="Minion Pro" w:hAnsi="Minion Pro" w:cs="Arial"/>
          <w:szCs w:val="24"/>
        </w:rPr>
        <w:t xml:space="preserve"> Janvier </w:t>
      </w:r>
      <w:r w:rsidR="00DE2E32" w:rsidRPr="00BD665C">
        <w:rPr>
          <w:rFonts w:ascii="Minion Pro" w:hAnsi="Minion Pro" w:cs="Arial"/>
          <w:szCs w:val="24"/>
        </w:rPr>
        <w:t>202</w:t>
      </w:r>
      <w:r w:rsidR="00BD665C" w:rsidRPr="00BD665C">
        <w:rPr>
          <w:rFonts w:ascii="Minion Pro" w:hAnsi="Minion Pro" w:cs="Arial"/>
          <w:szCs w:val="24"/>
        </w:rPr>
        <w:t>6</w:t>
      </w:r>
      <w:r w:rsidR="00DE2E32">
        <w:rPr>
          <w:rFonts w:ascii="Minion Pro" w:hAnsi="Minion Pro" w:cs="Arial"/>
          <w:b/>
          <w:szCs w:val="24"/>
        </w:rPr>
        <w:t xml:space="preserve"> </w:t>
      </w:r>
    </w:p>
    <w:p w14:paraId="30CBA031" w14:textId="77777777" w:rsidR="00BD665C" w:rsidRPr="00816CC9" w:rsidRDefault="00BD665C" w:rsidP="00C3777E">
      <w:pPr>
        <w:spacing w:after="0"/>
        <w:jc w:val="both"/>
        <w:rPr>
          <w:rFonts w:ascii="Minion Pro" w:hAnsi="Minion Pro" w:cs="Arial"/>
          <w:b/>
          <w:sz w:val="16"/>
          <w:szCs w:val="16"/>
          <w:u w:val="single"/>
        </w:rPr>
      </w:pPr>
    </w:p>
    <w:p w14:paraId="6D7A26AA" w14:textId="77777777" w:rsidR="00DA05EC" w:rsidRDefault="00A551D3" w:rsidP="00C3777E">
      <w:pPr>
        <w:spacing w:after="0"/>
        <w:jc w:val="both"/>
        <w:rPr>
          <w:rFonts w:ascii="Minion Pro" w:hAnsi="Minion Pro" w:cs="Arial"/>
          <w:b/>
          <w:szCs w:val="24"/>
          <w:u w:val="single"/>
        </w:rPr>
      </w:pPr>
      <w:r>
        <w:rPr>
          <w:rFonts w:ascii="Minion Pro" w:hAnsi="Minion Pro" w:cs="Arial"/>
          <w:b/>
          <w:szCs w:val="24"/>
          <w:u w:val="single"/>
        </w:rPr>
        <w:t xml:space="preserve">Objectifs : </w:t>
      </w:r>
    </w:p>
    <w:p w14:paraId="022A372E" w14:textId="77777777" w:rsidR="007920D1" w:rsidRPr="006747F2" w:rsidRDefault="007920D1" w:rsidP="007920D1">
      <w:pPr>
        <w:pStyle w:val="Paragraphedeliste"/>
        <w:numPr>
          <w:ilvl w:val="0"/>
          <w:numId w:val="30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 xml:space="preserve">Quels visages et usages du château ? Plus spécifiquement fin du XIXe siècle à aujourd’hui </w:t>
      </w:r>
    </w:p>
    <w:p w14:paraId="28939716" w14:textId="77777777" w:rsidR="007920D1" w:rsidRPr="006747F2" w:rsidRDefault="007920D1" w:rsidP="007920D1">
      <w:pPr>
        <w:pStyle w:val="Paragraphedeliste"/>
        <w:numPr>
          <w:ilvl w:val="0"/>
          <w:numId w:val="30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 xml:space="preserve">Comprendre l’ensemble patrimonial riche et diversifié du château : patrimoine bâti, historique et artistique, naturel, immatériel </w:t>
      </w:r>
    </w:p>
    <w:p w14:paraId="4117E363" w14:textId="77777777" w:rsidR="007920D1" w:rsidRPr="006747F2" w:rsidRDefault="007920D1" w:rsidP="007920D1">
      <w:pPr>
        <w:pStyle w:val="Paragraphedeliste"/>
        <w:numPr>
          <w:ilvl w:val="0"/>
          <w:numId w:val="30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 xml:space="preserve">Se questionner sur les notions : </w:t>
      </w:r>
    </w:p>
    <w:p w14:paraId="4C7B26E1" w14:textId="766BF029" w:rsidR="007920D1" w:rsidRPr="006747F2" w:rsidRDefault="007920D1" w:rsidP="007920D1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ascii="Minion Pro" w:hAnsi="Minion Pro" w:cs="Times New Roman"/>
        </w:rPr>
      </w:pPr>
      <w:bookmarkStart w:id="0" w:name="_Hlk142062389"/>
      <w:r w:rsidRPr="006747F2">
        <w:rPr>
          <w:rFonts w:ascii="Minion Pro" w:hAnsi="Minion Pro" w:cs="Times New Roman"/>
        </w:rPr>
        <w:t>Patrimoine et patrimonialisation</w:t>
      </w:r>
      <w:r w:rsidR="001F6327">
        <w:rPr>
          <w:rFonts w:ascii="Minion Pro" w:hAnsi="Minion Pro" w:cs="Times New Roman"/>
        </w:rPr>
        <w:t> ;</w:t>
      </w:r>
    </w:p>
    <w:p w14:paraId="2B8F5E61" w14:textId="0392107C" w:rsidR="007920D1" w:rsidRPr="006747F2" w:rsidRDefault="007920D1" w:rsidP="007920D1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>Protection</w:t>
      </w:r>
      <w:r w:rsidR="001F6327">
        <w:rPr>
          <w:rFonts w:ascii="Minion Pro" w:hAnsi="Minion Pro" w:cs="Times New Roman"/>
        </w:rPr>
        <w:t> ;</w:t>
      </w:r>
    </w:p>
    <w:p w14:paraId="36248482" w14:textId="2EA6B31A" w:rsidR="007920D1" w:rsidRPr="006747F2" w:rsidRDefault="007920D1" w:rsidP="007920D1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>Valorisation</w:t>
      </w:r>
      <w:r w:rsidR="001F6327">
        <w:rPr>
          <w:rFonts w:ascii="Minion Pro" w:hAnsi="Minion Pro" w:cs="Times New Roman"/>
        </w:rPr>
        <w:t> ;</w:t>
      </w:r>
    </w:p>
    <w:p w14:paraId="31FC3DD4" w14:textId="4C31B892" w:rsidR="007920D1" w:rsidRPr="006747F2" w:rsidRDefault="007920D1" w:rsidP="007920D1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>Mémoire</w:t>
      </w:r>
      <w:r w:rsidR="001F6327">
        <w:rPr>
          <w:rFonts w:ascii="Minion Pro" w:hAnsi="Minion Pro" w:cs="Times New Roman"/>
        </w:rPr>
        <w:t>.</w:t>
      </w:r>
    </w:p>
    <w:bookmarkEnd w:id="0"/>
    <w:p w14:paraId="12486CA0" w14:textId="1FC25BC9" w:rsidR="000304B6" w:rsidRDefault="00A551D3" w:rsidP="000A7372">
      <w:pPr>
        <w:spacing w:after="0"/>
        <w:jc w:val="both"/>
        <w:rPr>
          <w:rFonts w:ascii="Minion Pro" w:hAnsi="Minion Pro" w:cs="Arial"/>
          <w:b/>
          <w:szCs w:val="24"/>
          <w:u w:val="single"/>
        </w:rPr>
      </w:pPr>
      <w:r>
        <w:rPr>
          <w:rFonts w:ascii="Minion Pro" w:hAnsi="Minion Pro" w:cs="Arial"/>
          <w:b/>
          <w:szCs w:val="24"/>
          <w:u w:val="single"/>
        </w:rPr>
        <w:t>Déroulé :</w:t>
      </w:r>
    </w:p>
    <w:p w14:paraId="7E480216" w14:textId="77777777" w:rsidR="00CF43D2" w:rsidRPr="00CF43D2" w:rsidRDefault="00CF43D2" w:rsidP="000A7372">
      <w:pPr>
        <w:spacing w:after="0"/>
        <w:jc w:val="both"/>
        <w:rPr>
          <w:rFonts w:ascii="Minion Pro" w:hAnsi="Minion Pro" w:cs="Arial"/>
          <w:b/>
          <w:sz w:val="16"/>
          <w:szCs w:val="16"/>
          <w:u w:val="single"/>
        </w:rPr>
      </w:pPr>
    </w:p>
    <w:p w14:paraId="7F7BF283" w14:textId="06A5A9B5" w:rsidR="00DE2E32" w:rsidRPr="00C34737" w:rsidRDefault="0023607B" w:rsidP="000A7372">
      <w:pPr>
        <w:pStyle w:val="Paragraphedeliste"/>
        <w:numPr>
          <w:ilvl w:val="0"/>
          <w:numId w:val="33"/>
        </w:numPr>
        <w:spacing w:after="0" w:line="240" w:lineRule="auto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 xml:space="preserve">Mercredi 8 Octobre à 14h et 15 Octobre 2025 à 16h </w:t>
      </w:r>
      <w:r w:rsidRPr="00C34737">
        <w:rPr>
          <w:rStyle w:val="lev"/>
          <w:rFonts w:ascii="Minion Pro" w:hAnsi="Minion Pro"/>
          <w:b w:val="0"/>
        </w:rPr>
        <w:t>–</w:t>
      </w:r>
      <w:r>
        <w:rPr>
          <w:rStyle w:val="lev"/>
          <w:rFonts w:ascii="Minion Pro" w:hAnsi="Minion Pro"/>
          <w:b w:val="0"/>
        </w:rPr>
        <w:t xml:space="preserve"> Visioconférence introductive : </w:t>
      </w:r>
    </w:p>
    <w:p w14:paraId="4CF8AC47" w14:textId="77777777" w:rsidR="00277A6A" w:rsidRPr="00816CC9" w:rsidRDefault="00277A6A" w:rsidP="000A7372">
      <w:pPr>
        <w:pStyle w:val="Paragraphedeliste"/>
        <w:spacing w:after="0" w:line="240" w:lineRule="auto"/>
        <w:ind w:left="1440"/>
        <w:rPr>
          <w:rStyle w:val="lev"/>
          <w:rFonts w:ascii="Minion Pro" w:hAnsi="Minion Pro"/>
          <w:b w:val="0"/>
          <w:sz w:val="16"/>
          <w:szCs w:val="16"/>
        </w:rPr>
      </w:pPr>
    </w:p>
    <w:p w14:paraId="51139B3A" w14:textId="2468DEF3" w:rsidR="001C6D7A" w:rsidRDefault="001C6D7A" w:rsidP="000A7372">
      <w:pPr>
        <w:pStyle w:val="Paragraphedeliste"/>
        <w:spacing w:after="0" w:line="240" w:lineRule="auto"/>
        <w:ind w:left="1440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lastRenderedPageBreak/>
        <w:t>Présentation du programme de formation et des offres à destination des élèves aux enseignants qui le souhaite</w:t>
      </w:r>
      <w:r w:rsidR="00176DCA">
        <w:rPr>
          <w:rStyle w:val="lev"/>
          <w:rFonts w:ascii="Minion Pro" w:hAnsi="Minion Pro"/>
          <w:b w:val="0"/>
        </w:rPr>
        <w:t>nt</w:t>
      </w:r>
      <w:r>
        <w:rPr>
          <w:rStyle w:val="lev"/>
          <w:rFonts w:ascii="Minion Pro" w:hAnsi="Minion Pro"/>
          <w:b w:val="0"/>
        </w:rPr>
        <w:t xml:space="preserve">. </w:t>
      </w:r>
    </w:p>
    <w:p w14:paraId="7836E1D9" w14:textId="7AF607CA" w:rsidR="00176DCA" w:rsidRDefault="00176DCA" w:rsidP="00176DCA">
      <w:pPr>
        <w:pStyle w:val="Paragraphedeliste"/>
        <w:spacing w:before="100" w:beforeAutospacing="1" w:after="0" w:line="240" w:lineRule="auto"/>
        <w:ind w:left="1440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 xml:space="preserve">Présentation des conditions de réservations. </w:t>
      </w:r>
    </w:p>
    <w:p w14:paraId="6C83439B" w14:textId="31132CC9" w:rsidR="00176DCA" w:rsidRDefault="00176DCA" w:rsidP="00176DCA">
      <w:pPr>
        <w:pStyle w:val="Paragraphedeliste"/>
        <w:spacing w:before="100" w:beforeAutospacing="1" w:after="0" w:line="240" w:lineRule="auto"/>
        <w:ind w:left="1440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 xml:space="preserve">Présentation du calendrier des formations. </w:t>
      </w:r>
    </w:p>
    <w:p w14:paraId="02C5823B" w14:textId="77777777" w:rsidR="00176DCA" w:rsidRPr="00816CC9" w:rsidRDefault="00176DCA" w:rsidP="00176DCA">
      <w:pPr>
        <w:pStyle w:val="Paragraphedeliste"/>
        <w:spacing w:before="100" w:beforeAutospacing="1" w:after="0" w:line="240" w:lineRule="auto"/>
        <w:ind w:left="1440"/>
        <w:rPr>
          <w:rStyle w:val="lev"/>
          <w:rFonts w:ascii="Minion Pro" w:hAnsi="Minion Pro"/>
          <w:b w:val="0"/>
          <w:sz w:val="16"/>
          <w:szCs w:val="16"/>
        </w:rPr>
      </w:pPr>
    </w:p>
    <w:p w14:paraId="6E21BAB7" w14:textId="502AD9E8" w:rsidR="00DE2E32" w:rsidRPr="00C34737" w:rsidRDefault="00335E98" w:rsidP="00816CC9">
      <w:pPr>
        <w:pStyle w:val="Paragraphedeliste"/>
        <w:numPr>
          <w:ilvl w:val="0"/>
          <w:numId w:val="33"/>
        </w:numPr>
        <w:spacing w:after="0" w:line="240" w:lineRule="auto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>Novembre</w:t>
      </w:r>
      <w:r w:rsidR="00DE2E32" w:rsidRPr="00C34737">
        <w:rPr>
          <w:rStyle w:val="lev"/>
          <w:rFonts w:ascii="Minion Pro" w:hAnsi="Minion Pro"/>
          <w:b w:val="0"/>
        </w:rPr>
        <w:t>/</w:t>
      </w:r>
      <w:r w:rsidR="00277A6A">
        <w:rPr>
          <w:rStyle w:val="lev"/>
          <w:rFonts w:ascii="Minion Pro" w:hAnsi="Minion Pro"/>
          <w:b w:val="0"/>
        </w:rPr>
        <w:t>Janvier</w:t>
      </w:r>
      <w:r w:rsidR="00DE2E32" w:rsidRPr="00C34737">
        <w:rPr>
          <w:rStyle w:val="lev"/>
          <w:rFonts w:ascii="Minion Pro" w:hAnsi="Minion Pro"/>
          <w:b w:val="0"/>
        </w:rPr>
        <w:t xml:space="preserve"> 202</w:t>
      </w:r>
      <w:r>
        <w:rPr>
          <w:rStyle w:val="lev"/>
          <w:rFonts w:ascii="Minion Pro" w:hAnsi="Minion Pro"/>
          <w:b w:val="0"/>
        </w:rPr>
        <w:t>5/2026</w:t>
      </w:r>
      <w:r w:rsidR="00277A6A">
        <w:rPr>
          <w:rStyle w:val="lev"/>
          <w:rFonts w:ascii="Minion Pro" w:hAnsi="Minion Pro"/>
          <w:b w:val="0"/>
        </w:rPr>
        <w:t xml:space="preserve"> </w:t>
      </w:r>
      <w:r w:rsidR="0023607B" w:rsidRPr="00C34737">
        <w:rPr>
          <w:rStyle w:val="lev"/>
          <w:rFonts w:ascii="Minion Pro" w:hAnsi="Minion Pro"/>
          <w:b w:val="0"/>
        </w:rPr>
        <w:t>–</w:t>
      </w:r>
      <w:r w:rsidR="001C6D7A" w:rsidRPr="00C34737">
        <w:rPr>
          <w:rStyle w:val="lev"/>
          <w:rFonts w:ascii="Minion Pro" w:hAnsi="Minion Pro"/>
          <w:b w:val="0"/>
        </w:rPr>
        <w:t xml:space="preserve"> Parcours de formation et d’accompagnement des enseignants. </w:t>
      </w:r>
    </w:p>
    <w:p w14:paraId="11AAD4E0" w14:textId="77777777" w:rsidR="00816CC9" w:rsidRPr="00816CC9" w:rsidRDefault="00816CC9" w:rsidP="00816CC9">
      <w:pPr>
        <w:spacing w:after="0" w:line="240" w:lineRule="auto"/>
        <w:rPr>
          <w:rStyle w:val="lev"/>
          <w:rFonts w:ascii="Minion Pro" w:hAnsi="Minion Pro"/>
          <w:b w:val="0"/>
          <w:sz w:val="16"/>
          <w:szCs w:val="16"/>
        </w:rPr>
      </w:pPr>
    </w:p>
    <w:p w14:paraId="67F6086B" w14:textId="28F9C943" w:rsidR="0023607B" w:rsidRDefault="0023607B" w:rsidP="00816CC9">
      <w:pPr>
        <w:spacing w:after="0" w:line="240" w:lineRule="auto"/>
        <w:rPr>
          <w:rStyle w:val="lev"/>
          <w:rFonts w:ascii="Minion Pro" w:hAnsi="Minion Pro"/>
          <w:b w:val="0"/>
          <w:i/>
        </w:rPr>
      </w:pPr>
      <w:r>
        <w:rPr>
          <w:rStyle w:val="lev"/>
          <w:rFonts w:ascii="Minion Pro" w:hAnsi="Minion Pro"/>
          <w:b w:val="0"/>
        </w:rPr>
        <w:t>Cinq</w:t>
      </w:r>
      <w:r w:rsidR="00477CD6">
        <w:rPr>
          <w:rStyle w:val="lev"/>
          <w:rFonts w:ascii="Minion Pro" w:hAnsi="Minion Pro"/>
          <w:b w:val="0"/>
        </w:rPr>
        <w:t xml:space="preserve"> </w:t>
      </w:r>
      <w:r>
        <w:rPr>
          <w:rStyle w:val="lev"/>
          <w:rFonts w:ascii="Minion Pro" w:hAnsi="Minion Pro"/>
          <w:b w:val="0"/>
        </w:rPr>
        <w:t>r</w:t>
      </w:r>
      <w:r w:rsidR="001C6D7A">
        <w:rPr>
          <w:rStyle w:val="lev"/>
          <w:rFonts w:ascii="Minion Pro" w:hAnsi="Minion Pro"/>
          <w:b w:val="0"/>
        </w:rPr>
        <w:t xml:space="preserve">encontres thématiques en visioconférence permettant d’illustrer différents points du programme </w:t>
      </w:r>
      <w:r w:rsidR="00176DCA">
        <w:rPr>
          <w:rStyle w:val="lev"/>
          <w:rFonts w:ascii="Minion Pro" w:hAnsi="Minion Pro"/>
          <w:b w:val="0"/>
          <w:i/>
        </w:rPr>
        <w:t xml:space="preserve">Gratuite, selon un calendrier communiqué </w:t>
      </w:r>
      <w:r>
        <w:rPr>
          <w:rStyle w:val="lev"/>
          <w:rFonts w:ascii="Minion Pro" w:hAnsi="Minion Pro"/>
          <w:b w:val="0"/>
          <w:i/>
        </w:rPr>
        <w:t>dans le courant du mois de mai</w:t>
      </w:r>
      <w:r w:rsidR="00C34737">
        <w:rPr>
          <w:rStyle w:val="lev"/>
          <w:rFonts w:ascii="Minion Pro" w:hAnsi="Minion Pro"/>
          <w:b w:val="0"/>
          <w:i/>
        </w:rPr>
        <w:t xml:space="preserve">. </w:t>
      </w:r>
    </w:p>
    <w:p w14:paraId="60637430" w14:textId="77777777" w:rsidR="00816CC9" w:rsidRPr="00816CC9" w:rsidRDefault="00816CC9" w:rsidP="00816CC9">
      <w:pPr>
        <w:spacing w:after="0" w:line="240" w:lineRule="auto"/>
        <w:rPr>
          <w:rStyle w:val="lev"/>
          <w:rFonts w:ascii="Minion Pro" w:hAnsi="Minion Pro"/>
          <w:b w:val="0"/>
          <w:sz w:val="16"/>
          <w:szCs w:val="16"/>
        </w:rPr>
      </w:pPr>
    </w:p>
    <w:p w14:paraId="62DC71B7" w14:textId="39F0A7D5" w:rsidR="00F51E06" w:rsidRDefault="00C34737" w:rsidP="00816CC9">
      <w:pPr>
        <w:spacing w:after="0" w:line="240" w:lineRule="auto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>Alternance de mercredi après-midi</w:t>
      </w:r>
      <w:r w:rsidR="0023607B">
        <w:rPr>
          <w:rStyle w:val="lev"/>
          <w:rFonts w:ascii="Minion Pro" w:hAnsi="Minion Pro"/>
          <w:b w:val="0"/>
        </w:rPr>
        <w:t xml:space="preserve"> à 14h ou 16h</w:t>
      </w:r>
      <w:r>
        <w:rPr>
          <w:rStyle w:val="lev"/>
          <w:rFonts w:ascii="Minion Pro" w:hAnsi="Minion Pro"/>
          <w:b w:val="0"/>
        </w:rPr>
        <w:t>.</w:t>
      </w:r>
    </w:p>
    <w:p w14:paraId="38389F61" w14:textId="77777777" w:rsidR="00816CC9" w:rsidRPr="00816CC9" w:rsidRDefault="00816CC9" w:rsidP="00816CC9">
      <w:pPr>
        <w:spacing w:after="0" w:line="240" w:lineRule="auto"/>
        <w:rPr>
          <w:rStyle w:val="lev"/>
          <w:rFonts w:ascii="Minion Pro" w:hAnsi="Minion Pro"/>
          <w:b w:val="0"/>
          <w:sz w:val="16"/>
          <w:szCs w:val="16"/>
        </w:rPr>
      </w:pPr>
    </w:p>
    <w:tbl>
      <w:tblPr>
        <w:tblW w:w="103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847"/>
        <w:gridCol w:w="4825"/>
        <w:gridCol w:w="3442"/>
      </w:tblGrid>
      <w:tr w:rsidR="0023607B" w:rsidRPr="00F51E06" w14:paraId="390633D8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BFF71C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  <w:t>Dates</w:t>
            </w:r>
          </w:p>
        </w:tc>
        <w:tc>
          <w:tcPr>
            <w:tcW w:w="922" w:type="dxa"/>
          </w:tcPr>
          <w:p w14:paraId="36391CF8" w14:textId="2040D3AD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  <w:t>H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oraire 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14:paraId="5A77B208" w14:textId="6A6816A1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  <w:t>Thème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3CF5B3F9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  <w:t>Intervenant</w:t>
            </w:r>
          </w:p>
        </w:tc>
      </w:tr>
      <w:tr w:rsidR="0023607B" w:rsidRPr="00F51E06" w14:paraId="7D14BC4A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3DFFBDE2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12/11/2025</w:t>
            </w:r>
          </w:p>
        </w:tc>
        <w:tc>
          <w:tcPr>
            <w:tcW w:w="922" w:type="dxa"/>
          </w:tcPr>
          <w:p w14:paraId="0711CF5D" w14:textId="597957A6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4h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17246DD5" w14:textId="481920F2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Versailles - Usages politiques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6B9638FA" w14:textId="67B817A0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Fabien </w:t>
            </w:r>
            <w:proofErr w:type="spellStart"/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Opperman</w:t>
            </w:r>
            <w:proofErr w:type="spellEnd"/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,</w:t>
            </w: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 </w:t>
            </w: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Historien, inspecteur général aux ministères de l’Éducation nationale et de l’Enseignement supérieur, de la Recherche et de l’Innovation, en charge notamment de l’histoire des arts</w:t>
            </w:r>
          </w:p>
        </w:tc>
      </w:tr>
      <w:tr w:rsidR="0023607B" w:rsidRPr="00F51E06" w14:paraId="09DD2472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1F884B43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26/11/2025</w:t>
            </w:r>
          </w:p>
        </w:tc>
        <w:tc>
          <w:tcPr>
            <w:tcW w:w="922" w:type="dxa"/>
          </w:tcPr>
          <w:p w14:paraId="0E7C3AB8" w14:textId="4184A8B4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4h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4ABBFDDD" w14:textId="514CE865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Enjeu de conservation et conservation préventive 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2906EDCA" w14:textId="50791C51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Danilo Forleo, Responsable de la conservation préventive</w:t>
            </w:r>
          </w:p>
        </w:tc>
      </w:tr>
      <w:tr w:rsidR="0023607B" w:rsidRPr="00F51E06" w14:paraId="55500AD1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03CBD686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10/12/2025</w:t>
            </w:r>
          </w:p>
        </w:tc>
        <w:tc>
          <w:tcPr>
            <w:tcW w:w="922" w:type="dxa"/>
          </w:tcPr>
          <w:p w14:paraId="4F6E93FA" w14:textId="43447BFD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4h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3DF1937E" w14:textId="4EE55805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Marketing et stratégie de développement des publics 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77B4272E" w14:textId="56BC5990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Pierre Aziza, Directeur adjoint du développement culturel</w:t>
            </w:r>
          </w:p>
        </w:tc>
      </w:tr>
      <w:tr w:rsidR="0023607B" w:rsidRPr="00F51E06" w14:paraId="1FF14D97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7ABBDE8C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14/01/2026</w:t>
            </w:r>
          </w:p>
        </w:tc>
        <w:tc>
          <w:tcPr>
            <w:tcW w:w="922" w:type="dxa"/>
          </w:tcPr>
          <w:p w14:paraId="240CC465" w14:textId="2166F27A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6h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14558CE9" w14:textId="602FC7B1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Images de Versailles – stratégie de communication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310B776D" w14:textId="00A44531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Pierre-Emmanuelle Lecerf, Administrateur du château de Versailles </w:t>
            </w:r>
          </w:p>
        </w:tc>
      </w:tr>
      <w:tr w:rsidR="0023607B" w:rsidRPr="00F51E06" w14:paraId="645B5F12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073A6E27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28/01/2026</w:t>
            </w:r>
          </w:p>
        </w:tc>
        <w:tc>
          <w:tcPr>
            <w:tcW w:w="922" w:type="dxa"/>
          </w:tcPr>
          <w:p w14:paraId="0CADE54C" w14:textId="20BF9150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6h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67A08EE7" w14:textId="18D70A2B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Versailles : patrimoine et développement durable 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159731BA" w14:textId="469C260F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I</w:t>
            </w:r>
            <w:r w:rsidRPr="00277A6A">
              <w:rPr>
                <w:rFonts w:ascii="Minion Pro" w:eastAsia="Times New Roman" w:hAnsi="Minion Pro" w:cs="Calibri"/>
                <w:color w:val="000000"/>
                <w:lang w:eastAsia="fr-FR"/>
              </w:rPr>
              <w:t>ntervenant à</w:t>
            </w: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 confirmer</w:t>
            </w: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 </w:t>
            </w:r>
          </w:p>
        </w:tc>
      </w:tr>
    </w:tbl>
    <w:p w14:paraId="688F8B21" w14:textId="77777777" w:rsidR="00267E1D" w:rsidRDefault="00267E1D" w:rsidP="00267E1D">
      <w:pPr>
        <w:spacing w:after="0" w:line="240" w:lineRule="auto"/>
        <w:jc w:val="both"/>
        <w:rPr>
          <w:rFonts w:ascii="Minion Pro" w:hAnsi="Minion Pro" w:cs="Arial"/>
          <w:b/>
          <w:szCs w:val="24"/>
          <w:u w:val="single"/>
        </w:rPr>
      </w:pPr>
    </w:p>
    <w:p w14:paraId="3AEFA817" w14:textId="15AEA8D4" w:rsidR="0093374E" w:rsidRDefault="0093374E" w:rsidP="00267E1D">
      <w:pPr>
        <w:spacing w:after="0" w:line="240" w:lineRule="auto"/>
        <w:jc w:val="both"/>
        <w:rPr>
          <w:rFonts w:ascii="Minion Pro" w:hAnsi="Minion Pro" w:cs="Arial"/>
          <w:b/>
          <w:szCs w:val="24"/>
          <w:u w:val="single"/>
        </w:rPr>
      </w:pPr>
      <w:r>
        <w:rPr>
          <w:rFonts w:ascii="Minion Pro" w:hAnsi="Minion Pro" w:cs="Arial"/>
          <w:b/>
          <w:szCs w:val="24"/>
          <w:u w:val="single"/>
        </w:rPr>
        <w:t xml:space="preserve">Outils : </w:t>
      </w:r>
    </w:p>
    <w:p w14:paraId="4784B1B5" w14:textId="593DACC5" w:rsidR="0093374E" w:rsidRDefault="0093374E" w:rsidP="00267E1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 w:rsidRPr="0093374E">
        <w:rPr>
          <w:rFonts w:ascii="Minion Pro" w:hAnsi="Minion Pro" w:cs="Arial"/>
          <w:szCs w:val="24"/>
        </w:rPr>
        <w:t xml:space="preserve">Utilisation d’une salle de visioconférence via Webinaire de l’état : </w:t>
      </w:r>
      <w:hyperlink r:id="rId9" w:history="1">
        <w:r w:rsidRPr="0093374E">
          <w:rPr>
            <w:rStyle w:val="Lienhypertexte"/>
            <w:rFonts w:ascii="Minion Pro" w:hAnsi="Minion Pro" w:cs="Arial"/>
            <w:szCs w:val="24"/>
            <w:u w:val="none"/>
          </w:rPr>
          <w:t>https://webinaire.numerique.gouv.fr</w:t>
        </w:r>
      </w:hyperlink>
      <w:r w:rsidRPr="0093374E">
        <w:rPr>
          <w:rFonts w:ascii="Minion Pro" w:hAnsi="Minion Pro" w:cs="Arial"/>
          <w:szCs w:val="24"/>
        </w:rPr>
        <w:t xml:space="preserve"> </w:t>
      </w:r>
    </w:p>
    <w:p w14:paraId="2E19DB1B" w14:textId="29787326" w:rsidR="0093374E" w:rsidRPr="0093374E" w:rsidRDefault="0093374E" w:rsidP="00267E1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 xml:space="preserve">Les salles de réunions peuvent rester fixes, possibilité de communiquer un lien unique aux participants souhaitant en suivre plusieurs. </w:t>
      </w:r>
    </w:p>
    <w:p w14:paraId="716E6F32" w14:textId="77777777" w:rsidR="001F6327" w:rsidRDefault="001F6327" w:rsidP="00267E1D">
      <w:pPr>
        <w:spacing w:after="0" w:line="240" w:lineRule="auto"/>
        <w:jc w:val="both"/>
        <w:rPr>
          <w:rFonts w:ascii="Minion Pro" w:hAnsi="Minion Pro" w:cs="Arial"/>
          <w:b/>
          <w:szCs w:val="24"/>
          <w:u w:val="single"/>
        </w:rPr>
      </w:pPr>
    </w:p>
    <w:p w14:paraId="3C5F6FAF" w14:textId="2A82A7DC" w:rsidR="0093374E" w:rsidRPr="0093374E" w:rsidRDefault="0093374E" w:rsidP="00267E1D">
      <w:pPr>
        <w:spacing w:after="0" w:line="240" w:lineRule="auto"/>
        <w:jc w:val="both"/>
        <w:rPr>
          <w:rFonts w:ascii="Minion Pro" w:hAnsi="Minion Pro" w:cs="Arial"/>
          <w:b/>
          <w:szCs w:val="24"/>
          <w:u w:val="single"/>
        </w:rPr>
      </w:pPr>
      <w:r w:rsidRPr="0093374E">
        <w:rPr>
          <w:rFonts w:ascii="Minion Pro" w:hAnsi="Minion Pro" w:cs="Arial"/>
          <w:b/>
          <w:szCs w:val="24"/>
          <w:u w:val="single"/>
        </w:rPr>
        <w:t xml:space="preserve">Communication et inscription : </w:t>
      </w:r>
    </w:p>
    <w:p w14:paraId="32574AA8" w14:textId="33F4FA08" w:rsidR="00BD665C" w:rsidRPr="00BD665C" w:rsidRDefault="00BD665C" w:rsidP="00267E1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>R</w:t>
      </w:r>
      <w:r w:rsidRPr="00BD665C">
        <w:rPr>
          <w:rFonts w:ascii="Minion Pro" w:hAnsi="Minion Pro" w:cs="Arial"/>
          <w:szCs w:val="24"/>
        </w:rPr>
        <w:t xml:space="preserve">elais </w:t>
      </w:r>
      <w:r w:rsidR="00EB7F54">
        <w:rPr>
          <w:rFonts w:ascii="Minion Pro" w:hAnsi="Minion Pro" w:cs="Arial"/>
          <w:szCs w:val="24"/>
        </w:rPr>
        <w:t xml:space="preserve">à échelle nationale </w:t>
      </w:r>
      <w:r w:rsidRPr="00BD665C">
        <w:rPr>
          <w:rFonts w:ascii="Minion Pro" w:hAnsi="Minion Pro" w:cs="Arial"/>
          <w:szCs w:val="24"/>
        </w:rPr>
        <w:t xml:space="preserve">par </w:t>
      </w:r>
      <w:r>
        <w:rPr>
          <w:rFonts w:ascii="Minion Pro" w:hAnsi="Minion Pro" w:cs="Arial"/>
          <w:szCs w:val="24"/>
        </w:rPr>
        <w:t xml:space="preserve">le biais d’Eduscol par </w:t>
      </w:r>
      <w:r w:rsidRPr="00BD665C">
        <w:rPr>
          <w:rFonts w:ascii="Minion Pro" w:hAnsi="Minion Pro" w:cs="Arial"/>
          <w:szCs w:val="24"/>
        </w:rPr>
        <w:t>la DGSCO</w:t>
      </w:r>
      <w:r>
        <w:rPr>
          <w:rFonts w:ascii="Minion Pro" w:hAnsi="Minion Pro" w:cs="Arial"/>
          <w:szCs w:val="24"/>
        </w:rPr>
        <w:t xml:space="preserve"> dès le mois de mai</w:t>
      </w:r>
      <w:r w:rsidRPr="00BD665C">
        <w:rPr>
          <w:rFonts w:ascii="Minion Pro" w:hAnsi="Minion Pro" w:cs="Arial"/>
          <w:szCs w:val="24"/>
        </w:rPr>
        <w:t xml:space="preserve">. </w:t>
      </w:r>
    </w:p>
    <w:p w14:paraId="4E758624" w14:textId="0AE30C15" w:rsidR="006747F2" w:rsidRDefault="006747F2" w:rsidP="00267E1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 xml:space="preserve">Deux possibilités d’inscriptions des enseignants : </w:t>
      </w:r>
    </w:p>
    <w:p w14:paraId="43534870" w14:textId="1CE4C316" w:rsidR="006747F2" w:rsidRDefault="006747F2" w:rsidP="00267E1D">
      <w:pPr>
        <w:pStyle w:val="Paragraphedeliste"/>
        <w:numPr>
          <w:ilvl w:val="1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>Via Sofia pour les académies le souhaitant</w:t>
      </w:r>
      <w:r w:rsidR="00293FAD">
        <w:rPr>
          <w:rFonts w:ascii="Minion Pro" w:hAnsi="Minion Pro" w:cs="Arial"/>
          <w:szCs w:val="24"/>
        </w:rPr>
        <w:t> ;</w:t>
      </w:r>
      <w:r>
        <w:rPr>
          <w:rFonts w:ascii="Minion Pro" w:hAnsi="Minion Pro" w:cs="Arial"/>
          <w:szCs w:val="24"/>
        </w:rPr>
        <w:t xml:space="preserve"> </w:t>
      </w:r>
    </w:p>
    <w:p w14:paraId="7C786707" w14:textId="77777777" w:rsidR="000C5A87" w:rsidRDefault="006747F2" w:rsidP="000C5A87">
      <w:pPr>
        <w:pStyle w:val="Paragraphedeliste"/>
        <w:numPr>
          <w:ilvl w:val="1"/>
          <w:numId w:val="27"/>
        </w:numPr>
        <w:spacing w:after="0" w:line="240" w:lineRule="auto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 xml:space="preserve">Directement sur le site internet du château de Versailles par les enseignants avec relais de communication par les académies. </w:t>
      </w:r>
    </w:p>
    <w:p w14:paraId="12210DF1" w14:textId="198E2043" w:rsidR="006747F2" w:rsidRDefault="000C5A87" w:rsidP="000C5A87">
      <w:pPr>
        <w:pStyle w:val="Paragraphedeliste"/>
        <w:spacing w:after="0" w:line="240" w:lineRule="auto"/>
        <w:ind w:left="1440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 xml:space="preserve">Lien internet : </w:t>
      </w:r>
      <w:hyperlink r:id="rId10" w:history="1">
        <w:r w:rsidRPr="00DD7AF6">
          <w:rPr>
            <w:rStyle w:val="Lienhypertexte"/>
            <w:rFonts w:ascii="Minion Pro" w:hAnsi="Minion Pro" w:cs="Arial"/>
            <w:szCs w:val="24"/>
          </w:rPr>
          <w:t>https://www.chateauversailles.fr/enseignants/formations</w:t>
        </w:r>
      </w:hyperlink>
    </w:p>
    <w:p w14:paraId="7664D8CB" w14:textId="77777777" w:rsidR="000C5A87" w:rsidRDefault="000C5A87" w:rsidP="000C5A87">
      <w:pPr>
        <w:pStyle w:val="Paragraphedeliste"/>
        <w:spacing w:after="0" w:line="240" w:lineRule="auto"/>
        <w:ind w:left="1440"/>
        <w:jc w:val="both"/>
        <w:rPr>
          <w:rFonts w:ascii="Minion Pro" w:hAnsi="Minion Pro" w:cs="Arial"/>
          <w:szCs w:val="24"/>
        </w:rPr>
      </w:pPr>
    </w:p>
    <w:sectPr w:rsidR="000C5A87" w:rsidSect="00816CC9">
      <w:headerReference w:type="default" r:id="rId11"/>
      <w:pgSz w:w="11906" w:h="16838"/>
      <w:pgMar w:top="153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8459" w14:textId="77777777" w:rsidR="00F650C3" w:rsidRDefault="00F650C3" w:rsidP="00DA05EC">
      <w:pPr>
        <w:spacing w:after="0" w:line="240" w:lineRule="auto"/>
      </w:pPr>
      <w:r>
        <w:separator/>
      </w:r>
    </w:p>
  </w:endnote>
  <w:endnote w:type="continuationSeparator" w:id="0">
    <w:p w14:paraId="34E0DD11" w14:textId="77777777" w:rsidR="00F650C3" w:rsidRDefault="00F650C3" w:rsidP="00DA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ollon Rg">
    <w:altName w:val="Calibri"/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1F93" w14:textId="77777777" w:rsidR="00F650C3" w:rsidRDefault="00F650C3" w:rsidP="00DA05EC">
      <w:pPr>
        <w:spacing w:after="0" w:line="240" w:lineRule="auto"/>
      </w:pPr>
      <w:r>
        <w:separator/>
      </w:r>
    </w:p>
  </w:footnote>
  <w:footnote w:type="continuationSeparator" w:id="0">
    <w:p w14:paraId="0CD56B2C" w14:textId="77777777" w:rsidR="00F650C3" w:rsidRDefault="00F650C3" w:rsidP="00DA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A4F7" w14:textId="77777777" w:rsidR="00DE2E32" w:rsidRDefault="00DE2E3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F07C033" wp14:editId="07651682">
          <wp:simplePos x="0" y="0"/>
          <wp:positionH relativeFrom="margin">
            <wp:align>center</wp:align>
          </wp:positionH>
          <wp:positionV relativeFrom="paragraph">
            <wp:posOffset>-110984</wp:posOffset>
          </wp:positionV>
          <wp:extent cx="1787236" cy="469669"/>
          <wp:effectExtent l="0" t="0" r="381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s 2017 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236" cy="469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E10"/>
    <w:multiLevelType w:val="hybridMultilevel"/>
    <w:tmpl w:val="AED00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8CDD18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9F5"/>
    <w:multiLevelType w:val="hybridMultilevel"/>
    <w:tmpl w:val="9D16C942"/>
    <w:lvl w:ilvl="0" w:tplc="F1F6128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ED6192"/>
    <w:multiLevelType w:val="hybridMultilevel"/>
    <w:tmpl w:val="43C6846E"/>
    <w:lvl w:ilvl="0" w:tplc="17E057EA">
      <w:numFmt w:val="bullet"/>
      <w:lvlText w:val="-"/>
      <w:lvlJc w:val="left"/>
      <w:pPr>
        <w:ind w:left="720" w:hanging="360"/>
      </w:pPr>
      <w:rPr>
        <w:rFonts w:ascii="Minion Pro" w:eastAsiaTheme="minorHAnsi" w:hAnsi="Minion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7D86"/>
    <w:multiLevelType w:val="hybridMultilevel"/>
    <w:tmpl w:val="FAE6EDCC"/>
    <w:lvl w:ilvl="0" w:tplc="ECD2DBA6">
      <w:start w:val="8"/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11DE"/>
    <w:multiLevelType w:val="hybridMultilevel"/>
    <w:tmpl w:val="49C204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DFF"/>
    <w:multiLevelType w:val="hybridMultilevel"/>
    <w:tmpl w:val="E26A80AE"/>
    <w:lvl w:ilvl="0" w:tplc="B2201448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D25"/>
    <w:multiLevelType w:val="hybridMultilevel"/>
    <w:tmpl w:val="CB02A5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75999"/>
    <w:multiLevelType w:val="hybridMultilevel"/>
    <w:tmpl w:val="E40EA302"/>
    <w:lvl w:ilvl="0" w:tplc="1198595E">
      <w:numFmt w:val="bullet"/>
      <w:lvlText w:val="-"/>
      <w:lvlJc w:val="left"/>
      <w:pPr>
        <w:ind w:left="720" w:hanging="360"/>
      </w:pPr>
      <w:rPr>
        <w:rFonts w:ascii="Minion Pro" w:eastAsiaTheme="minorHAnsi" w:hAnsi="Minion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E17F8"/>
    <w:multiLevelType w:val="hybridMultilevel"/>
    <w:tmpl w:val="D102D7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E057EA">
      <w:numFmt w:val="bullet"/>
      <w:lvlText w:val="-"/>
      <w:lvlJc w:val="left"/>
      <w:pPr>
        <w:ind w:left="1440" w:hanging="360"/>
      </w:pPr>
      <w:rPr>
        <w:rFonts w:ascii="Minion Pro" w:eastAsiaTheme="minorHAnsi" w:hAnsi="Minion Pro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073E"/>
    <w:multiLevelType w:val="hybridMultilevel"/>
    <w:tmpl w:val="048015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74E3"/>
    <w:multiLevelType w:val="hybridMultilevel"/>
    <w:tmpl w:val="C54A576A"/>
    <w:lvl w:ilvl="0" w:tplc="26945C34">
      <w:start w:val="400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73664"/>
    <w:multiLevelType w:val="hybridMultilevel"/>
    <w:tmpl w:val="88603F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E057EA">
      <w:numFmt w:val="bullet"/>
      <w:lvlText w:val="-"/>
      <w:lvlJc w:val="left"/>
      <w:pPr>
        <w:ind w:left="1440" w:hanging="360"/>
      </w:pPr>
      <w:rPr>
        <w:rFonts w:ascii="Minion Pro" w:eastAsiaTheme="minorHAnsi" w:hAnsi="Minion Pro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25C97"/>
    <w:multiLevelType w:val="hybridMultilevel"/>
    <w:tmpl w:val="B3240510"/>
    <w:lvl w:ilvl="0" w:tplc="B4A4A6A0">
      <w:numFmt w:val="bullet"/>
      <w:lvlText w:val="-"/>
      <w:lvlJc w:val="left"/>
      <w:pPr>
        <w:ind w:left="1065" w:hanging="705"/>
      </w:pPr>
      <w:rPr>
        <w:rFonts w:ascii="Minion Pro" w:eastAsiaTheme="minorHAnsi" w:hAnsi="Minion Pro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6BE8"/>
    <w:multiLevelType w:val="hybridMultilevel"/>
    <w:tmpl w:val="D1869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629F8"/>
    <w:multiLevelType w:val="hybridMultilevel"/>
    <w:tmpl w:val="7338C3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9389B"/>
    <w:multiLevelType w:val="hybridMultilevel"/>
    <w:tmpl w:val="B6406C1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33DAD"/>
    <w:multiLevelType w:val="hybridMultilevel"/>
    <w:tmpl w:val="9AFAD8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92FBA"/>
    <w:multiLevelType w:val="hybridMultilevel"/>
    <w:tmpl w:val="61A0C8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5151F"/>
    <w:multiLevelType w:val="hybridMultilevel"/>
    <w:tmpl w:val="98EAAFA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D3366C"/>
    <w:multiLevelType w:val="hybridMultilevel"/>
    <w:tmpl w:val="6FB2A1BC"/>
    <w:lvl w:ilvl="0" w:tplc="1E7E4C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D10A0"/>
    <w:multiLevelType w:val="hybridMultilevel"/>
    <w:tmpl w:val="61A0C8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07615"/>
    <w:multiLevelType w:val="hybridMultilevel"/>
    <w:tmpl w:val="BD4A5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57D7D"/>
    <w:multiLevelType w:val="hybridMultilevel"/>
    <w:tmpl w:val="FE8001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35F6B"/>
    <w:multiLevelType w:val="multilevel"/>
    <w:tmpl w:val="C136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92172"/>
    <w:multiLevelType w:val="hybridMultilevel"/>
    <w:tmpl w:val="88BAC6B8"/>
    <w:lvl w:ilvl="0" w:tplc="B2201448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C1A75"/>
    <w:multiLevelType w:val="hybridMultilevel"/>
    <w:tmpl w:val="6E588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00920"/>
    <w:multiLevelType w:val="hybridMultilevel"/>
    <w:tmpl w:val="830A80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A13E7"/>
    <w:multiLevelType w:val="hybridMultilevel"/>
    <w:tmpl w:val="71FC5B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50984"/>
    <w:multiLevelType w:val="hybridMultilevel"/>
    <w:tmpl w:val="8D7EC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A4D4E"/>
    <w:multiLevelType w:val="hybridMultilevel"/>
    <w:tmpl w:val="C1A2DA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13853"/>
    <w:multiLevelType w:val="hybridMultilevel"/>
    <w:tmpl w:val="06B80E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2421E"/>
    <w:multiLevelType w:val="hybridMultilevel"/>
    <w:tmpl w:val="82CC6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825E0"/>
    <w:multiLevelType w:val="hybridMultilevel"/>
    <w:tmpl w:val="428EC7E0"/>
    <w:lvl w:ilvl="0" w:tplc="0FFCA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1"/>
  </w:num>
  <w:num w:numId="5">
    <w:abstractNumId w:val="2"/>
  </w:num>
  <w:num w:numId="6">
    <w:abstractNumId w:val="23"/>
  </w:num>
  <w:num w:numId="7">
    <w:abstractNumId w:val="27"/>
  </w:num>
  <w:num w:numId="8">
    <w:abstractNumId w:val="18"/>
  </w:num>
  <w:num w:numId="9">
    <w:abstractNumId w:val="22"/>
  </w:num>
  <w:num w:numId="10">
    <w:abstractNumId w:val="6"/>
  </w:num>
  <w:num w:numId="11">
    <w:abstractNumId w:val="25"/>
  </w:num>
  <w:num w:numId="12">
    <w:abstractNumId w:val="11"/>
  </w:num>
  <w:num w:numId="13">
    <w:abstractNumId w:val="8"/>
  </w:num>
  <w:num w:numId="14">
    <w:abstractNumId w:val="28"/>
  </w:num>
  <w:num w:numId="15">
    <w:abstractNumId w:val="14"/>
  </w:num>
  <w:num w:numId="16">
    <w:abstractNumId w:val="0"/>
  </w:num>
  <w:num w:numId="17">
    <w:abstractNumId w:val="30"/>
  </w:num>
  <w:num w:numId="18">
    <w:abstractNumId w:val="24"/>
  </w:num>
  <w:num w:numId="19">
    <w:abstractNumId w:val="9"/>
  </w:num>
  <w:num w:numId="20">
    <w:abstractNumId w:val="26"/>
  </w:num>
  <w:num w:numId="21">
    <w:abstractNumId w:val="4"/>
  </w:num>
  <w:num w:numId="22">
    <w:abstractNumId w:val="29"/>
  </w:num>
  <w:num w:numId="23">
    <w:abstractNumId w:val="13"/>
  </w:num>
  <w:num w:numId="24">
    <w:abstractNumId w:val="5"/>
  </w:num>
  <w:num w:numId="25">
    <w:abstractNumId w:val="3"/>
  </w:num>
  <w:num w:numId="26">
    <w:abstractNumId w:val="10"/>
  </w:num>
  <w:num w:numId="27">
    <w:abstractNumId w:val="12"/>
  </w:num>
  <w:num w:numId="28">
    <w:abstractNumId w:val="32"/>
  </w:num>
  <w:num w:numId="29">
    <w:abstractNumId w:val="1"/>
  </w:num>
  <w:num w:numId="30">
    <w:abstractNumId w:val="19"/>
  </w:num>
  <w:num w:numId="31">
    <w:abstractNumId w:val="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EC"/>
    <w:rsid w:val="000047B0"/>
    <w:rsid w:val="000304B6"/>
    <w:rsid w:val="00041CF3"/>
    <w:rsid w:val="00042A47"/>
    <w:rsid w:val="0006296E"/>
    <w:rsid w:val="00066D6A"/>
    <w:rsid w:val="00086D72"/>
    <w:rsid w:val="000A7372"/>
    <w:rsid w:val="000C0C5B"/>
    <w:rsid w:val="000C5A87"/>
    <w:rsid w:val="00142D27"/>
    <w:rsid w:val="00170E0E"/>
    <w:rsid w:val="00176DCA"/>
    <w:rsid w:val="00183BD8"/>
    <w:rsid w:val="00191111"/>
    <w:rsid w:val="00191CA4"/>
    <w:rsid w:val="001B1179"/>
    <w:rsid w:val="001C6D7A"/>
    <w:rsid w:val="001D3970"/>
    <w:rsid w:val="001D3AA1"/>
    <w:rsid w:val="001E405C"/>
    <w:rsid w:val="001F2B7D"/>
    <w:rsid w:val="001F6327"/>
    <w:rsid w:val="00207F9D"/>
    <w:rsid w:val="002279D7"/>
    <w:rsid w:val="0023607B"/>
    <w:rsid w:val="00252456"/>
    <w:rsid w:val="0025365B"/>
    <w:rsid w:val="00263847"/>
    <w:rsid w:val="00267E1D"/>
    <w:rsid w:val="00277A6A"/>
    <w:rsid w:val="0029064B"/>
    <w:rsid w:val="00293A76"/>
    <w:rsid w:val="00293FAD"/>
    <w:rsid w:val="002B0038"/>
    <w:rsid w:val="00335E98"/>
    <w:rsid w:val="0034135F"/>
    <w:rsid w:val="00351DFF"/>
    <w:rsid w:val="00352E25"/>
    <w:rsid w:val="003B3362"/>
    <w:rsid w:val="003B50D0"/>
    <w:rsid w:val="003C47F1"/>
    <w:rsid w:val="003E275F"/>
    <w:rsid w:val="003F1613"/>
    <w:rsid w:val="003F302B"/>
    <w:rsid w:val="00421E71"/>
    <w:rsid w:val="00455853"/>
    <w:rsid w:val="00467F81"/>
    <w:rsid w:val="00477CD6"/>
    <w:rsid w:val="004D7142"/>
    <w:rsid w:val="004E21D6"/>
    <w:rsid w:val="004E4AA2"/>
    <w:rsid w:val="004F629F"/>
    <w:rsid w:val="00522C55"/>
    <w:rsid w:val="00532981"/>
    <w:rsid w:val="00561E8C"/>
    <w:rsid w:val="005655E2"/>
    <w:rsid w:val="00576A50"/>
    <w:rsid w:val="00593025"/>
    <w:rsid w:val="005B1D2D"/>
    <w:rsid w:val="006174BD"/>
    <w:rsid w:val="00634A35"/>
    <w:rsid w:val="006747F2"/>
    <w:rsid w:val="0069413D"/>
    <w:rsid w:val="006D46E9"/>
    <w:rsid w:val="006E3126"/>
    <w:rsid w:val="006E5AEF"/>
    <w:rsid w:val="007073BF"/>
    <w:rsid w:val="007358C2"/>
    <w:rsid w:val="007715B6"/>
    <w:rsid w:val="0079050A"/>
    <w:rsid w:val="007920D1"/>
    <w:rsid w:val="00816CC9"/>
    <w:rsid w:val="008339BC"/>
    <w:rsid w:val="00837A9C"/>
    <w:rsid w:val="00847546"/>
    <w:rsid w:val="0088488B"/>
    <w:rsid w:val="0093374E"/>
    <w:rsid w:val="009912D0"/>
    <w:rsid w:val="009A1223"/>
    <w:rsid w:val="009F3966"/>
    <w:rsid w:val="009F4F80"/>
    <w:rsid w:val="00A07530"/>
    <w:rsid w:val="00A1235D"/>
    <w:rsid w:val="00A344CF"/>
    <w:rsid w:val="00A44883"/>
    <w:rsid w:val="00A551D3"/>
    <w:rsid w:val="00A71A62"/>
    <w:rsid w:val="00A9399B"/>
    <w:rsid w:val="00A9485A"/>
    <w:rsid w:val="00AA199B"/>
    <w:rsid w:val="00AC6ADC"/>
    <w:rsid w:val="00B63201"/>
    <w:rsid w:val="00B6645E"/>
    <w:rsid w:val="00B71F57"/>
    <w:rsid w:val="00B72CF2"/>
    <w:rsid w:val="00BA0EFC"/>
    <w:rsid w:val="00BC4EDB"/>
    <w:rsid w:val="00BD2BFC"/>
    <w:rsid w:val="00BD665C"/>
    <w:rsid w:val="00BF01C8"/>
    <w:rsid w:val="00C0433C"/>
    <w:rsid w:val="00C15B60"/>
    <w:rsid w:val="00C34737"/>
    <w:rsid w:val="00C3777E"/>
    <w:rsid w:val="00C514C0"/>
    <w:rsid w:val="00C51B63"/>
    <w:rsid w:val="00C73472"/>
    <w:rsid w:val="00C74709"/>
    <w:rsid w:val="00CA10A1"/>
    <w:rsid w:val="00CB7BF5"/>
    <w:rsid w:val="00CF43D2"/>
    <w:rsid w:val="00D06868"/>
    <w:rsid w:val="00D10BBF"/>
    <w:rsid w:val="00D817F5"/>
    <w:rsid w:val="00D9185E"/>
    <w:rsid w:val="00DA05EC"/>
    <w:rsid w:val="00DD6301"/>
    <w:rsid w:val="00DD6EA4"/>
    <w:rsid w:val="00DE2E32"/>
    <w:rsid w:val="00E05853"/>
    <w:rsid w:val="00E3151F"/>
    <w:rsid w:val="00E928BD"/>
    <w:rsid w:val="00EA2234"/>
    <w:rsid w:val="00EA4ED8"/>
    <w:rsid w:val="00EB57B1"/>
    <w:rsid w:val="00EB65B6"/>
    <w:rsid w:val="00EB7F54"/>
    <w:rsid w:val="00F25C8C"/>
    <w:rsid w:val="00F40213"/>
    <w:rsid w:val="00F51E06"/>
    <w:rsid w:val="00F650C3"/>
    <w:rsid w:val="00F85854"/>
    <w:rsid w:val="00F900DD"/>
    <w:rsid w:val="00F97928"/>
    <w:rsid w:val="00FB5B3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329F"/>
  <w15:chartTrackingRefBased/>
  <w15:docId w15:val="{F52A8F09-72C0-4ED0-9ECE-D7A44CA8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E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5EC"/>
    <w:pPr>
      <w:ind w:left="720"/>
      <w:contextualSpacing/>
    </w:pPr>
  </w:style>
  <w:style w:type="character" w:customStyle="1" w:styleId="Policepardfaut1">
    <w:name w:val="Police par défaut1"/>
    <w:rsid w:val="00DA05EC"/>
  </w:style>
  <w:style w:type="character" w:styleId="Lienhypertexte">
    <w:name w:val="Hyperlink"/>
    <w:uiPriority w:val="99"/>
    <w:unhideWhenUsed/>
    <w:rsid w:val="00DA05E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A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5EC"/>
  </w:style>
  <w:style w:type="paragraph" w:styleId="Pieddepage">
    <w:name w:val="footer"/>
    <w:basedOn w:val="Normal"/>
    <w:link w:val="PieddepageCar"/>
    <w:uiPriority w:val="99"/>
    <w:unhideWhenUsed/>
    <w:rsid w:val="00DA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5EC"/>
  </w:style>
  <w:style w:type="character" w:styleId="Mentionnonrsolue">
    <w:name w:val="Unresolved Mention"/>
    <w:basedOn w:val="Policepardfaut"/>
    <w:uiPriority w:val="99"/>
    <w:semiHidden/>
    <w:unhideWhenUsed/>
    <w:rsid w:val="00B6645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7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03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E2E3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E2E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2E32"/>
    <w:pPr>
      <w:spacing w:after="0" w:line="240" w:lineRule="auto"/>
    </w:pPr>
    <w:rPr>
      <w:rFonts w:ascii="Calibri" w:hAnsi="Calibri" w:cs="Calibri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2E32"/>
    <w:rPr>
      <w:rFonts w:ascii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DCA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DCA"/>
    <w:rPr>
      <w:rFonts w:ascii="Calibri" w:hAnsi="Calibri" w:cs="Calibri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lesueur@chateauversaill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ie.manin@chateauversaille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hateauversailles.fr/enseignants/form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ire.numerique.gouv.fr/meeting/signin/invite/38315/creator/18671/hash/58f4a68357ea2543846d8da468cb9d3d51f3106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Pocali Ou Pacaly, Marie</dc:creator>
  <cp:keywords/>
  <dc:description/>
  <cp:lastModifiedBy>SARAH AKACHA</cp:lastModifiedBy>
  <cp:revision>2</cp:revision>
  <cp:lastPrinted>2023-07-03T12:24:00Z</cp:lastPrinted>
  <dcterms:created xsi:type="dcterms:W3CDTF">2025-06-25T07:02:00Z</dcterms:created>
  <dcterms:modified xsi:type="dcterms:W3CDTF">2025-06-25T07:02:00Z</dcterms:modified>
</cp:coreProperties>
</file>