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A9F" w:rsidRDefault="00F53A9F" w:rsidP="00F53A9F">
      <w:pPr>
        <w:jc w:val="center"/>
        <w:rPr>
          <w:b/>
          <w:sz w:val="28"/>
        </w:rPr>
      </w:pPr>
      <w:r w:rsidRPr="00EF1760">
        <w:rPr>
          <w:b/>
          <w:i/>
          <w:sz w:val="28"/>
          <w:szCs w:val="28"/>
          <w:highlight w:val="yellow"/>
          <w:u w:val="single"/>
        </w:rPr>
        <w:t>Fiche Professeur…</w:t>
      </w:r>
    </w:p>
    <w:p w:rsidR="00F53A9F" w:rsidRDefault="00F53A9F" w:rsidP="00F53A9F">
      <w:pPr>
        <w:rPr>
          <w:b/>
          <w:sz w:val="28"/>
        </w:rPr>
      </w:pPr>
    </w:p>
    <w:p w:rsidR="00F53A9F" w:rsidRPr="00CA3907" w:rsidRDefault="00F53A9F" w:rsidP="00F53A9F">
      <w:pPr>
        <w:pBdr>
          <w:top w:val="single" w:sz="4" w:space="1" w:color="000000"/>
          <w:bottom w:val="single" w:sz="4" w:space="1" w:color="000000"/>
        </w:pBdr>
        <w:tabs>
          <w:tab w:val="left" w:pos="1080"/>
        </w:tabs>
        <w:spacing w:before="120" w:after="120"/>
        <w:jc w:val="center"/>
        <w:rPr>
          <w:b/>
          <w:sz w:val="28"/>
        </w:rPr>
      </w:pPr>
      <w:r>
        <w:rPr>
          <w:b/>
          <w:sz w:val="28"/>
        </w:rPr>
        <w:t>Titre de la séance</w:t>
      </w:r>
      <w:r>
        <w:rPr>
          <w:b/>
          <w:sz w:val="28"/>
        </w:rPr>
        <w:br/>
        <w:t>CHOIX D’UN RECUPERATEUR D’EAU</w:t>
      </w:r>
    </w:p>
    <w:p w:rsidR="00F53A9F" w:rsidRPr="00E72C5E" w:rsidRDefault="00F53A9F" w:rsidP="00F53A9F">
      <w:pPr>
        <w:rPr>
          <w:b/>
          <w:szCs w:val="22"/>
        </w:rPr>
      </w:pPr>
    </w:p>
    <w:p w:rsidR="00F53A9F" w:rsidRDefault="00F53A9F" w:rsidP="00F53A9F">
      <w:pPr>
        <w:jc w:val="both"/>
        <w:rPr>
          <w:sz w:val="2"/>
        </w:rPr>
      </w:pPr>
    </w:p>
    <w:p w:rsidR="00F53A9F" w:rsidRDefault="00F53A9F" w:rsidP="00F53A9F">
      <w:pPr>
        <w:jc w:val="both"/>
        <w:rPr>
          <w:sz w:val="2"/>
        </w:rPr>
      </w:pPr>
    </w:p>
    <w:p w:rsidR="00F53A9F" w:rsidRPr="005E73FA" w:rsidRDefault="00F53A9F" w:rsidP="00F53A9F">
      <w:pPr>
        <w:rPr>
          <w:b/>
          <w:caps/>
          <w:u w:val="single"/>
        </w:rPr>
      </w:pPr>
      <w:r w:rsidRPr="005E73FA">
        <w:rPr>
          <w:b/>
          <w:caps/>
          <w:u w:val="single"/>
        </w:rPr>
        <w:t>Présentation de l’activité</w:t>
      </w:r>
    </w:p>
    <w:p w:rsidR="00F53A9F" w:rsidRDefault="00F53A9F" w:rsidP="00F53A9F"/>
    <w:p w:rsidR="00F53A9F" w:rsidRDefault="00F53A9F" w:rsidP="00F53A9F">
      <w:pPr>
        <w:pStyle w:val="Paragraphedeliste"/>
        <w:numPr>
          <w:ilvl w:val="0"/>
          <w:numId w:val="2"/>
        </w:numPr>
        <w:suppressAutoHyphens/>
        <w:spacing w:line="240" w:lineRule="auto"/>
        <w:contextualSpacing w:val="0"/>
        <w:rPr>
          <w:rFonts w:ascii="Arial" w:hAnsi="Arial" w:cs="Arial"/>
          <w:u w:val="single"/>
        </w:rPr>
      </w:pPr>
      <w:r w:rsidRPr="00E72C5E">
        <w:rPr>
          <w:rFonts w:ascii="Arial" w:hAnsi="Arial" w:cs="Arial"/>
          <w:u w:val="single"/>
        </w:rPr>
        <w:t xml:space="preserve">Contexte </w:t>
      </w:r>
    </w:p>
    <w:p w:rsidR="00F53A9F" w:rsidRPr="00CA3907" w:rsidRDefault="00F53A9F" w:rsidP="00F53A9F">
      <w:pPr>
        <w:suppressAutoHyphens/>
        <w:ind w:left="1065"/>
        <w:rPr>
          <w:rFonts w:ascii="Arial" w:hAnsi="Arial" w:cs="Arial"/>
          <w:u w:val="single"/>
        </w:rPr>
      </w:pPr>
      <w:r>
        <w:rPr>
          <w:rFonts w:ascii="Arial" w:hAnsi="Arial" w:cs="Arial"/>
        </w:rPr>
        <w:t>Cette activité a été réalisée avec un groupe d’élèves de Terminale Professionnelle souhaitant poursuivre leurs études en BTS.</w:t>
      </w:r>
      <w:r>
        <w:rPr>
          <w:rFonts w:ascii="Arial" w:hAnsi="Arial" w:cs="Arial"/>
        </w:rPr>
        <w:br/>
        <w:t>La séance intervient en fin d’année, après des séances sur les calculs d’aires et volumes, et sur la notion d’intégration.</w:t>
      </w:r>
      <w:r w:rsidRPr="00CA3907">
        <w:rPr>
          <w:rFonts w:ascii="Arial" w:hAnsi="Arial" w:cs="Arial"/>
          <w:u w:val="single"/>
        </w:rPr>
        <w:t xml:space="preserve"> </w:t>
      </w:r>
    </w:p>
    <w:p w:rsidR="00F53A9F" w:rsidRDefault="00F53A9F" w:rsidP="00F53A9F"/>
    <w:p w:rsidR="00F53A9F" w:rsidRDefault="00F53A9F" w:rsidP="00F53A9F">
      <w:pPr>
        <w:pStyle w:val="Paragraphedeliste"/>
        <w:numPr>
          <w:ilvl w:val="0"/>
          <w:numId w:val="2"/>
        </w:numPr>
        <w:suppressAutoHyphens/>
        <w:spacing w:line="240" w:lineRule="auto"/>
        <w:contextualSpacing w:val="0"/>
        <w:rPr>
          <w:rFonts w:ascii="Arial" w:hAnsi="Arial" w:cs="Arial"/>
          <w:u w:val="single"/>
        </w:rPr>
      </w:pPr>
      <w:r w:rsidRPr="00E72C5E">
        <w:rPr>
          <w:rFonts w:ascii="Arial" w:hAnsi="Arial" w:cs="Arial"/>
          <w:u w:val="single"/>
        </w:rPr>
        <w:t xml:space="preserve">Objectifs </w:t>
      </w:r>
    </w:p>
    <w:p w:rsidR="00F53A9F" w:rsidRPr="00CA3907" w:rsidRDefault="00F53A9F" w:rsidP="00F53A9F">
      <w:pPr>
        <w:suppressAutoHyphens/>
        <w:ind w:left="1065"/>
        <w:rPr>
          <w:rFonts w:ascii="Arial" w:hAnsi="Arial" w:cs="Arial"/>
        </w:rPr>
      </w:pPr>
      <w:r>
        <w:rPr>
          <w:rFonts w:ascii="Arial" w:hAnsi="Arial" w:cs="Arial"/>
        </w:rPr>
        <w:t>Faire une activité mobilisant toutes les notions vues précédemment avec ce groupe d’élèves.</w:t>
      </w:r>
    </w:p>
    <w:p w:rsidR="00F53A9F" w:rsidRDefault="00F53A9F" w:rsidP="00F53A9F"/>
    <w:p w:rsidR="00F53A9F" w:rsidRDefault="00F53A9F" w:rsidP="00F53A9F">
      <w:pPr>
        <w:pStyle w:val="Paragraphedeliste"/>
        <w:numPr>
          <w:ilvl w:val="0"/>
          <w:numId w:val="2"/>
        </w:numPr>
        <w:suppressAutoHyphens/>
        <w:spacing w:line="240" w:lineRule="auto"/>
        <w:contextualSpacing w:val="0"/>
        <w:rPr>
          <w:rFonts w:ascii="Arial" w:hAnsi="Arial" w:cs="Arial"/>
          <w:u w:val="single"/>
        </w:rPr>
      </w:pPr>
      <w:r w:rsidRPr="00E72C5E">
        <w:rPr>
          <w:rFonts w:ascii="Arial" w:hAnsi="Arial" w:cs="Arial"/>
          <w:u w:val="single"/>
        </w:rPr>
        <w:t xml:space="preserve">Prérequis    </w:t>
      </w:r>
    </w:p>
    <w:p w:rsidR="00F53A9F" w:rsidRPr="00CA3907" w:rsidRDefault="00F53A9F" w:rsidP="00F53A9F">
      <w:pPr>
        <w:pStyle w:val="Paragraphedeliste"/>
        <w:ind w:left="1425"/>
        <w:rPr>
          <w:b/>
          <w:sz w:val="24"/>
        </w:rPr>
      </w:pPr>
      <w:r w:rsidRPr="00CA3907">
        <w:rPr>
          <w:b/>
          <w:sz w:val="24"/>
        </w:rPr>
        <w:t>Calculs d’aires et de volumes</w:t>
      </w:r>
    </w:p>
    <w:p w:rsidR="00F53A9F" w:rsidRPr="00CA3907" w:rsidRDefault="00F53A9F" w:rsidP="00F53A9F">
      <w:pPr>
        <w:pStyle w:val="Paragraphedeliste"/>
        <w:ind w:left="1425"/>
        <w:rPr>
          <w:b/>
          <w:sz w:val="24"/>
        </w:rPr>
      </w:pPr>
      <w:r w:rsidRPr="00CA3907">
        <w:rPr>
          <w:b/>
          <w:sz w:val="24"/>
        </w:rPr>
        <w:t>Etude de fonctions</w:t>
      </w:r>
    </w:p>
    <w:p w:rsidR="00F53A9F" w:rsidRPr="00CA3907" w:rsidRDefault="00F53A9F" w:rsidP="00F53A9F">
      <w:pPr>
        <w:pStyle w:val="Paragraphedeliste"/>
        <w:ind w:left="1425"/>
        <w:rPr>
          <w:b/>
          <w:sz w:val="24"/>
        </w:rPr>
      </w:pPr>
      <w:r>
        <w:rPr>
          <w:b/>
          <w:sz w:val="24"/>
        </w:rPr>
        <w:t>I</w:t>
      </w:r>
      <w:r w:rsidRPr="00CA3907">
        <w:rPr>
          <w:b/>
          <w:sz w:val="24"/>
        </w:rPr>
        <w:t xml:space="preserve">ntégration </w:t>
      </w:r>
    </w:p>
    <w:p w:rsidR="00F53A9F" w:rsidRDefault="00F53A9F" w:rsidP="00F53A9F">
      <w:pPr>
        <w:rPr>
          <w:u w:val="single"/>
        </w:rPr>
      </w:pPr>
    </w:p>
    <w:p w:rsidR="00F53A9F" w:rsidRPr="005E73FA" w:rsidRDefault="00F53A9F" w:rsidP="00F53A9F">
      <w:pPr>
        <w:rPr>
          <w:b/>
          <w:caps/>
          <w:u w:val="single"/>
        </w:rPr>
      </w:pPr>
      <w:r w:rsidRPr="005E73FA">
        <w:rPr>
          <w:b/>
          <w:caps/>
          <w:u w:val="single"/>
        </w:rPr>
        <w:t>Scénario pédagogique</w:t>
      </w:r>
    </w:p>
    <w:p w:rsidR="00F53A9F" w:rsidRDefault="00F53A9F" w:rsidP="00F53A9F">
      <w:pPr>
        <w:rPr>
          <w:b/>
          <w:u w:val="single"/>
        </w:rPr>
      </w:pPr>
    </w:p>
    <w:p w:rsidR="00F53A9F" w:rsidRDefault="00F53A9F" w:rsidP="00F53A9F">
      <w:r>
        <w:t>L’activité a été donnée aux élèves, sans préciser quelles notions allaient être abordées.</w:t>
      </w:r>
    </w:p>
    <w:p w:rsidR="00F53A9F" w:rsidRDefault="00F53A9F" w:rsidP="00F53A9F">
      <w:r>
        <w:t>La seule consigne donnée était de trouver le modèle de récupérateur convenant aux exigences.</w:t>
      </w:r>
    </w:p>
    <w:p w:rsidR="00F53A9F" w:rsidRDefault="00F53A9F" w:rsidP="00F53A9F">
      <w:r>
        <w:t>Les élèves se sont placés en groupes de 3 ou 4.</w:t>
      </w:r>
    </w:p>
    <w:p w:rsidR="00F53A9F" w:rsidRDefault="00F53A9F" w:rsidP="00F53A9F"/>
    <w:p w:rsidR="00F53A9F" w:rsidRDefault="00F53A9F" w:rsidP="00F53A9F">
      <w:r>
        <w:t>Les 2 enseignants (1 enseignant de bac pro, 1 enseignant de BTS) ont circulé dans la salle pour voir l’avancement de chaque groupe. Il a juste fallu rappeler, pour certains groupes, que les notions avaient été vues précédemment et qu’ils pouvaient les retrouver dans leurs cahiers. Tous les groupes ont alors pu se débloquer de façon autonome.</w:t>
      </w:r>
    </w:p>
    <w:p w:rsidR="00F53A9F" w:rsidRDefault="00F53A9F" w:rsidP="00F53A9F"/>
    <w:p w:rsidR="00F53A9F" w:rsidRDefault="00F53A9F" w:rsidP="00F53A9F">
      <w:pPr>
        <w:ind w:left="708"/>
      </w:pPr>
      <w:r w:rsidRPr="005E73FA">
        <w:rPr>
          <w:b/>
          <w:u w:val="single"/>
        </w:rPr>
        <w:t>Pour la première partie</w:t>
      </w:r>
      <w:r>
        <w:t>, certains élèves ont calculé l’intégrale à partir de la fonction primitive, d’autres ont utilisé la fonction « intégration » de la calculatrice.</w:t>
      </w:r>
    </w:p>
    <w:p w:rsidR="00F53A9F" w:rsidRDefault="00F53A9F" w:rsidP="00F53A9F"/>
    <w:p w:rsidR="00F53A9F" w:rsidRDefault="00F53A9F" w:rsidP="00F53A9F">
      <w:pPr>
        <w:ind w:firstLine="708"/>
      </w:pPr>
      <w:r w:rsidRPr="005E73FA">
        <w:rPr>
          <w:b/>
          <w:u w:val="single"/>
        </w:rPr>
        <w:t>Pour la deuxième partie</w:t>
      </w:r>
      <w:r>
        <w:t>, la difficulté était d’estimer la longueur de l’arc de parabole.</w:t>
      </w:r>
    </w:p>
    <w:p w:rsidR="00F53A9F" w:rsidRDefault="00F53A9F" w:rsidP="00F53A9F">
      <w:pPr>
        <w:ind w:left="708"/>
      </w:pPr>
      <w:r>
        <w:t>Là encore, diverses stratégies : utilisation de règle souple, déroulé de l’arc de parabole ou encadrement de l’arc par une forme de trapèze, comme dans le modèle 2 de récupérateur.</w:t>
      </w:r>
    </w:p>
    <w:p w:rsidR="00F53A9F" w:rsidRDefault="00F53A9F" w:rsidP="00F53A9F"/>
    <w:p w:rsidR="00F53A9F" w:rsidRDefault="00F53A9F" w:rsidP="00F53A9F">
      <w:pPr>
        <w:rPr>
          <w:b/>
          <w:u w:val="single"/>
        </w:rPr>
      </w:pPr>
      <w:r>
        <w:t>A la fin de la séance, 3 groupes sur les 6 sont arrivés au bout de la 2</w:t>
      </w:r>
      <w:r w:rsidRPr="005E73FA">
        <w:rPr>
          <w:vertAlign w:val="superscript"/>
        </w:rPr>
        <w:t>ème</w:t>
      </w:r>
      <w:r>
        <w:t xml:space="preserve"> partie, en 55 minutes.</w:t>
      </w:r>
      <w:r>
        <w:rPr>
          <w:b/>
          <w:u w:val="single"/>
        </w:rPr>
        <w:t xml:space="preserve"> </w:t>
      </w:r>
    </w:p>
    <w:p w:rsidR="00F53A9F" w:rsidRDefault="00F53A9F" w:rsidP="00F53A9F">
      <w:pPr>
        <w:rPr>
          <w:b/>
          <w:u w:val="single"/>
        </w:rPr>
      </w:pPr>
    </w:p>
    <w:p w:rsidR="00F53A9F" w:rsidRPr="005E73FA" w:rsidRDefault="00F53A9F" w:rsidP="00F53A9F">
      <w:pPr>
        <w:rPr>
          <w:b/>
          <w:caps/>
          <w:u w:val="single"/>
        </w:rPr>
      </w:pPr>
      <w:r w:rsidRPr="005E73FA">
        <w:rPr>
          <w:b/>
          <w:caps/>
          <w:u w:val="single"/>
        </w:rPr>
        <w:t>Compétences mobilisées lors de la réalisation de l’activité proposée</w:t>
      </w:r>
    </w:p>
    <w:p w:rsidR="00F53A9F" w:rsidRDefault="00F53A9F" w:rsidP="00F53A9F">
      <w:r>
        <w:t xml:space="preserve">L’activité étant ouverte, toutes les compétences ont été mobilisées par les différents groupes. </w:t>
      </w:r>
    </w:p>
    <w:p w:rsidR="00F53A9F" w:rsidRDefault="00F53A9F" w:rsidP="00F53A9F"/>
    <w:p w:rsidR="00F53A9F" w:rsidRDefault="00F53A9F" w:rsidP="00F53A9F"/>
    <w:p w:rsidR="00F53A9F" w:rsidRDefault="00F53A9F" w:rsidP="00F53A9F"/>
    <w:p w:rsidR="00F53A9F" w:rsidRDefault="00F53A9F" w:rsidP="00F53A9F"/>
    <w:p w:rsidR="00F53A9F" w:rsidRDefault="00F53A9F" w:rsidP="00F53A9F"/>
    <w:p w:rsidR="00F53A9F" w:rsidRDefault="00F53A9F" w:rsidP="00F53A9F"/>
    <w:p w:rsidR="00F53A9F" w:rsidRDefault="00F53A9F" w:rsidP="00F53A9F">
      <w:bookmarkStart w:id="0" w:name="_GoBack"/>
      <w:bookmarkEnd w:id="0"/>
    </w:p>
    <w:sectPr w:rsidR="00F53A9F" w:rsidSect="005E73FA">
      <w:pgSz w:w="11906" w:h="16838"/>
      <w:pgMar w:top="426" w:right="720" w:bottom="720"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1601" w:rsidRDefault="00E61601" w:rsidP="00E61601">
      <w:r>
        <w:separator/>
      </w:r>
    </w:p>
  </w:endnote>
  <w:endnote w:type="continuationSeparator" w:id="0">
    <w:p w:rsidR="00E61601" w:rsidRDefault="00E61601" w:rsidP="00E61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1601" w:rsidRDefault="00E61601" w:rsidP="00E61601">
      <w:r>
        <w:separator/>
      </w:r>
    </w:p>
  </w:footnote>
  <w:footnote w:type="continuationSeparator" w:id="0">
    <w:p w:rsidR="00E61601" w:rsidRDefault="00E61601" w:rsidP="00E616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102B9"/>
    <w:multiLevelType w:val="hybridMultilevel"/>
    <w:tmpl w:val="314E048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905350D"/>
    <w:multiLevelType w:val="hybridMultilevel"/>
    <w:tmpl w:val="832E01C2"/>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5002266F"/>
    <w:multiLevelType w:val="hybridMultilevel"/>
    <w:tmpl w:val="2F845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E185B8C"/>
    <w:multiLevelType w:val="hybridMultilevel"/>
    <w:tmpl w:val="BF06DE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223"/>
    <w:rsid w:val="00133C77"/>
    <w:rsid w:val="0017639B"/>
    <w:rsid w:val="00352223"/>
    <w:rsid w:val="00362592"/>
    <w:rsid w:val="004D35F5"/>
    <w:rsid w:val="004E1BBA"/>
    <w:rsid w:val="0056258D"/>
    <w:rsid w:val="005D3F42"/>
    <w:rsid w:val="005E73FA"/>
    <w:rsid w:val="00852A83"/>
    <w:rsid w:val="00942332"/>
    <w:rsid w:val="00B70230"/>
    <w:rsid w:val="00BE7274"/>
    <w:rsid w:val="00CA3907"/>
    <w:rsid w:val="00CE3669"/>
    <w:rsid w:val="00E511AE"/>
    <w:rsid w:val="00E60F38"/>
    <w:rsid w:val="00E61601"/>
    <w:rsid w:val="00E81632"/>
    <w:rsid w:val="00E839D2"/>
    <w:rsid w:val="00EE7924"/>
    <w:rsid w:val="00F46F5E"/>
    <w:rsid w:val="00F53A9F"/>
    <w:rsid w:val="00F81B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7EBEF"/>
  <w15:docId w15:val="{3720F294-9711-4005-91BF-37D7143C0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2223"/>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qFormat/>
    <w:rsid w:val="00352223"/>
    <w:pPr>
      <w:spacing w:after="200" w:line="276" w:lineRule="auto"/>
      <w:ind w:left="720"/>
      <w:contextualSpacing/>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352223"/>
    <w:rPr>
      <w:rFonts w:ascii="Tahoma" w:hAnsi="Tahoma" w:cs="Tahoma"/>
      <w:sz w:val="16"/>
      <w:szCs w:val="16"/>
    </w:rPr>
  </w:style>
  <w:style w:type="character" w:customStyle="1" w:styleId="TextedebullesCar">
    <w:name w:val="Texte de bulles Car"/>
    <w:basedOn w:val="Policepardfaut"/>
    <w:link w:val="Textedebulles"/>
    <w:uiPriority w:val="99"/>
    <w:semiHidden/>
    <w:rsid w:val="00352223"/>
    <w:rPr>
      <w:rFonts w:ascii="Tahoma" w:eastAsia="Times New Roman" w:hAnsi="Tahoma" w:cs="Tahoma"/>
      <w:sz w:val="16"/>
      <w:szCs w:val="16"/>
      <w:lang w:eastAsia="fr-FR"/>
    </w:rPr>
  </w:style>
  <w:style w:type="table" w:styleId="Grilledutableau">
    <w:name w:val="Table Grid"/>
    <w:basedOn w:val="TableauNormal"/>
    <w:uiPriority w:val="39"/>
    <w:rsid w:val="00B70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61601"/>
    <w:pPr>
      <w:tabs>
        <w:tab w:val="center" w:pos="4536"/>
        <w:tab w:val="right" w:pos="9072"/>
      </w:tabs>
    </w:pPr>
  </w:style>
  <w:style w:type="character" w:customStyle="1" w:styleId="En-tteCar">
    <w:name w:val="En-tête Car"/>
    <w:basedOn w:val="Policepardfaut"/>
    <w:link w:val="En-tte"/>
    <w:uiPriority w:val="99"/>
    <w:rsid w:val="00E61601"/>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61601"/>
    <w:pPr>
      <w:tabs>
        <w:tab w:val="center" w:pos="4536"/>
        <w:tab w:val="right" w:pos="9072"/>
      </w:tabs>
    </w:pPr>
  </w:style>
  <w:style w:type="character" w:customStyle="1" w:styleId="PieddepageCar">
    <w:name w:val="Pied de page Car"/>
    <w:basedOn w:val="Policepardfaut"/>
    <w:link w:val="Pieddepage"/>
    <w:uiPriority w:val="99"/>
    <w:rsid w:val="00E61601"/>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9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87CD4-6DAB-4CFF-B876-F4B678312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1569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yves.roue@wanadoo.fr</dc:creator>
  <cp:lastModifiedBy>lionel</cp:lastModifiedBy>
  <cp:revision>2</cp:revision>
  <cp:lastPrinted>2018-07-02T08:08:00Z</cp:lastPrinted>
  <dcterms:created xsi:type="dcterms:W3CDTF">2018-07-02T08:30:00Z</dcterms:created>
  <dcterms:modified xsi:type="dcterms:W3CDTF">2018-07-02T08:30:00Z</dcterms:modified>
</cp:coreProperties>
</file>